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LINCOLN COMMUNITY BIBLE CHURCH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SERMON OUTLINE </w:t>
      </w:r>
    </w:p>
    <w:p>
      <w:pPr>
        <w:pStyle w:val="Normal"/>
        <w:pBdr>
          <w:bottom w:val="single" w:sz="2" w:space="2" w:color="000001"/>
        </w:pBdr>
        <w:jc w:val="center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>August 1</w:t>
      </w:r>
      <w:r>
        <w:rPr>
          <w:rFonts w:ascii="Times New Roman" w:hAnsi="Times New Roman"/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>8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i w:val="false"/>
          <w:i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>, 2019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  <w:u w:val="none"/>
          <w:lang w:val="en-US"/>
        </w:rPr>
        <w:t>Matthew 5:</w:t>
      </w:r>
      <w:r>
        <w:rPr>
          <w:rFonts w:ascii="Times New Roman" w:hAnsi="Times New Roman"/>
          <w:b/>
          <w:bCs/>
          <w:sz w:val="24"/>
          <w:szCs w:val="24"/>
          <w:u w:val="none"/>
          <w:lang w:val="en-US"/>
        </w:rPr>
        <w:t>4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i w:val="false"/>
          <w:iCs w:val="false"/>
          <w:lang w:val="en-US"/>
        </w:rPr>
        <w:t>RECAP:</w:t>
      </w: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 xml:space="preserve">Last week we began this section by looking at the first “beatitude,” which makes it clear that those who are desperately clinging to Christ will inherit the Kingdom of God.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i w:val="false"/>
          <w:iCs w:val="false"/>
          <w:lang w:val="en-US"/>
        </w:rPr>
        <w:t>T</w:t>
      </w:r>
      <w:r>
        <w:rPr>
          <w:rFonts w:ascii="Times New Roman" w:hAnsi="Times New Roman"/>
          <w:b/>
          <w:bCs/>
          <w:i w:val="false"/>
          <w:iCs w:val="false"/>
          <w:lang w:val="en-US"/>
        </w:rPr>
        <w:t>hesis</w:t>
      </w: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 xml:space="preserve">: </w:t>
      </w: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 xml:space="preserve">Christ </w:t>
      </w: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>states</w:t>
      </w: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 xml:space="preserve"> these Beatitudes not just as general niceties or general blessings to all those who live moral lives, but rather they are meant to preach the Gospel to a people in need of it.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/>
      </w:r>
    </w:p>
    <w:p>
      <w:pPr>
        <w:pStyle w:val="Normal"/>
        <w:spacing w:before="114" w:after="114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lang w:val="en-US"/>
        </w:rPr>
        <w:t>E</w:t>
      </w:r>
      <w:r>
        <w:rPr>
          <w:rFonts w:ascii="Times New Roman" w:hAnsi="Times New Roman"/>
          <w:b/>
          <w:bCs/>
          <w:i w:val="false"/>
          <w:iCs w:val="false"/>
          <w:lang w:val="en-US"/>
        </w:rPr>
        <w:t>XEGESIS:</w:t>
      </w:r>
    </w:p>
    <w:p>
      <w:pPr>
        <w:pStyle w:val="Normal"/>
        <w:spacing w:before="114" w:after="114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lang w:val="en-US"/>
        </w:rPr>
        <w:t>“</w:t>
      </w:r>
      <w:r>
        <w:rPr>
          <w:rFonts w:ascii="Times New Roman" w:hAnsi="Times New Roman"/>
          <w:b/>
          <w:bCs/>
          <w:i w:val="false"/>
          <w:iCs w:val="false"/>
          <w:lang w:val="en-US"/>
        </w:rPr>
        <w:t>Blessed are those who mourn,”</w:t>
      </w:r>
    </w:p>
    <w:p>
      <w:pPr>
        <w:pStyle w:val="Normal"/>
        <w:numPr>
          <w:ilvl w:val="0"/>
          <w:numId w:val="1"/>
        </w:numPr>
        <w:spacing w:before="114" w:after="114"/>
        <w:jc w:val="left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>General mourning on every level is not the topic here. T</w:t>
      </w: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 xml:space="preserve">here are very evil </w:t>
      </w: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 xml:space="preserve">(and godly!) </w:t>
      </w: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 xml:space="preserve">people who mourn over very </w:t>
      </w: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>sinfu</w:t>
      </w: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 xml:space="preserve">l things for their own selfish ends. </w:t>
      </w:r>
      <w:r>
        <w:rPr>
          <w:rFonts w:ascii="Times New Roman" w:hAnsi="Times New Roman"/>
          <w:b/>
          <w:bCs/>
          <w:i w:val="false"/>
          <w:iCs w:val="false"/>
          <w:lang w:val="en-US"/>
        </w:rPr>
        <w:t>2</w:t>
      </w:r>
      <w:r>
        <w:rPr>
          <w:rFonts w:ascii="Times New Roman" w:hAnsi="Times New Roman"/>
          <w:b/>
          <w:bCs/>
          <w:i w:val="false"/>
          <w:iCs w:val="false"/>
          <w:vertAlign w:val="superscript"/>
          <w:lang w:val="en-US"/>
        </w:rPr>
        <w:t>nd</w:t>
      </w:r>
      <w:r>
        <w:rPr>
          <w:rFonts w:ascii="Times New Roman" w:hAnsi="Times New Roman"/>
          <w:b/>
          <w:bCs/>
          <w:i w:val="false"/>
          <w:iCs w:val="false"/>
          <w:lang w:val="en-US"/>
        </w:rPr>
        <w:t xml:space="preserve"> Sam. 19:5-6,  </w:t>
      </w:r>
      <w:r>
        <w:rPr>
          <w:rFonts w:ascii="Times New Roman" w:hAnsi="Times New Roman"/>
          <w:b/>
          <w:bCs/>
          <w:i w:val="false"/>
          <w:iCs w:val="false"/>
          <w:lang w:val="en-US"/>
        </w:rPr>
        <w:t>Luke 13:28.</w:t>
      </w:r>
    </w:p>
    <w:p>
      <w:pPr>
        <w:pStyle w:val="Normal"/>
        <w:numPr>
          <w:ilvl w:val="0"/>
          <w:numId w:val="1"/>
        </w:numPr>
        <w:spacing w:before="114" w:after="114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lang w:val="en-US"/>
        </w:rPr>
        <w:t>G</w:t>
      </w:r>
      <w:r>
        <w:rPr>
          <w:rFonts w:ascii="Times New Roman" w:hAnsi="Times New Roman"/>
          <w:b/>
          <w:bCs/>
          <w:i w:val="false"/>
          <w:iCs w:val="false"/>
          <w:lang w:val="en-US"/>
        </w:rPr>
        <w:t>odly sorrow produces repentance.</w:t>
      </w: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lang w:val="en-US"/>
        </w:rPr>
        <w:t xml:space="preserve">Luke 6:21; 2nd Cor. 7:5-13 - </w:t>
      </w: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>(based on</w:t>
      </w: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lang w:val="en-US"/>
        </w:rPr>
        <w:t>1</w:t>
      </w:r>
      <w:r>
        <w:rPr>
          <w:rFonts w:ascii="Times New Roman" w:hAnsi="Times New Roman"/>
          <w:b/>
          <w:bCs/>
          <w:i w:val="false"/>
          <w:iCs w:val="false"/>
          <w:vertAlign w:val="superscript"/>
          <w:lang w:val="en-US"/>
        </w:rPr>
        <w:t>st</w:t>
      </w:r>
      <w:r>
        <w:rPr>
          <w:rFonts w:ascii="Times New Roman" w:hAnsi="Times New Roman"/>
          <w:b/>
          <w:bCs/>
          <w:i w:val="false"/>
          <w:iCs w:val="false"/>
          <w:lang w:val="en-US"/>
        </w:rPr>
        <w:t xml:space="preserve"> Cor. 5:1-2</w:t>
      </w: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>)</w:t>
      </w:r>
    </w:p>
    <w:p>
      <w:pPr>
        <w:pStyle w:val="Normal"/>
        <w:numPr>
          <w:ilvl w:val="1"/>
          <w:numId w:val="1"/>
        </w:numPr>
        <w:spacing w:before="114" w:after="114"/>
        <w:jc w:val="left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>These Greek words for “mourning” and “weeping” are used across all contexts to imply real, emotional, grief, as much as real action and turning in our lives.</w:t>
      </w:r>
    </w:p>
    <w:p>
      <w:pPr>
        <w:pStyle w:val="Normal"/>
        <w:numPr>
          <w:ilvl w:val="1"/>
          <w:numId w:val="1"/>
        </w:numPr>
        <w:spacing w:before="114" w:after="114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 xml:space="preserve">But the word for sorrow and godly grief also implies change, and a turning from sin. </w:t>
      </w: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>C</w:t>
      </w: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 xml:space="preserve">learly the sorrow isn’t too genuine, if the thing you are sorrowful over still remains in your life! </w:t>
      </w:r>
    </w:p>
    <w:p>
      <w:pPr>
        <w:pStyle w:val="Normal"/>
        <w:spacing w:before="57" w:after="57"/>
        <w:jc w:val="left"/>
        <w:rPr>
          <w:rFonts w:ascii="Times New Roman" w:hAnsi="Times New Roman"/>
          <w:i w:val="false"/>
          <w:i w:val="false"/>
          <w:iCs w:val="false"/>
          <w:lang w:val="en-US"/>
        </w:rPr>
      </w:pPr>
      <w:r>
        <w:rPr>
          <w:b w:val="false"/>
          <w:bCs w:val="false"/>
        </w:rPr>
      </w:r>
    </w:p>
    <w:p>
      <w:pPr>
        <w:pStyle w:val="Normal"/>
        <w:spacing w:before="57" w:after="57"/>
        <w:jc w:val="left"/>
        <w:rPr>
          <w:rFonts w:ascii="Times New Roman" w:hAnsi="Times New Roman"/>
          <w:i w:val="false"/>
          <w:i w:val="false"/>
          <w:iCs w:val="false"/>
          <w:lang w:val="en-US"/>
        </w:rPr>
      </w:pPr>
      <w:r>
        <w:rPr>
          <w:b w:val="false"/>
          <w:bCs w:val="false"/>
        </w:rPr>
      </w:r>
    </w:p>
    <w:p>
      <w:pPr>
        <w:pStyle w:val="Normal"/>
        <w:spacing w:before="114" w:after="114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lang w:val="en-US"/>
        </w:rPr>
        <w:t>“</w:t>
      </w:r>
      <w:r>
        <w:rPr>
          <w:rFonts w:ascii="Times New Roman" w:hAnsi="Times New Roman"/>
          <w:b/>
          <w:bCs/>
          <w:i w:val="false"/>
          <w:iCs w:val="false"/>
          <w:lang w:val="en-US"/>
        </w:rPr>
        <w:t>...</w:t>
      </w:r>
      <w:r>
        <w:rPr>
          <w:rFonts w:ascii="Times New Roman" w:hAnsi="Times New Roman"/>
          <w:b/>
          <w:bCs/>
          <w:i w:val="false"/>
          <w:iCs w:val="false"/>
          <w:lang w:val="en-US"/>
        </w:rPr>
        <w:t>for they shall be comforted.”</w:t>
      </w:r>
    </w:p>
    <w:p>
      <w:pPr>
        <w:pStyle w:val="Normal"/>
        <w:numPr>
          <w:ilvl w:val="0"/>
          <w:numId w:val="2"/>
        </w:numPr>
        <w:spacing w:before="114" w:after="114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i w:val="false"/>
          <w:iCs w:val="false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 xml:space="preserve">The Greek verb there is written in the indicative future; “they will be comforted.” Christ promises comfort and joy to them. </w:t>
      </w:r>
    </w:p>
    <w:p>
      <w:pPr>
        <w:pStyle w:val="Normal"/>
        <w:numPr>
          <w:ilvl w:val="0"/>
          <w:numId w:val="2"/>
        </w:numPr>
        <w:spacing w:before="114" w:after="114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>Joyful people, are people that repent over sin, and trust in Christ. There is no greater joy than in knowing that God has forgiven you!</w:t>
      </w:r>
    </w:p>
    <w:p>
      <w:pPr>
        <w:pStyle w:val="Normal"/>
        <w:numPr>
          <w:ilvl w:val="1"/>
          <w:numId w:val="2"/>
        </w:numPr>
        <w:spacing w:before="114" w:after="114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lang w:val="en-US"/>
        </w:rPr>
        <w:t>The believer can look forward to the promise of infinite, unbelievable joy and happiness and peace in Christ.</w:t>
      </w:r>
    </w:p>
    <w:p>
      <w:pPr>
        <w:pStyle w:val="Normal"/>
        <w:numPr>
          <w:ilvl w:val="1"/>
          <w:numId w:val="2"/>
        </w:numPr>
        <w:spacing w:before="114" w:after="114"/>
        <w:jc w:val="left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 xml:space="preserve">They have peace in their hearts, not from their own making, but because God and His peace that “surpasses all understanding” </w:t>
      </w:r>
      <w:r>
        <w:rPr>
          <w:rFonts w:ascii="Times New Roman" w:hAnsi="Times New Roman"/>
          <w:b/>
          <w:bCs/>
          <w:i w:val="false"/>
          <w:iCs w:val="false"/>
          <w:lang w:val="en-US"/>
        </w:rPr>
        <w:t>(Phil. 4:7)</w:t>
      </w: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 xml:space="preserve"> lives in their hearts. </w:t>
      </w:r>
    </w:p>
    <w:p>
      <w:pPr>
        <w:pStyle w:val="Normal"/>
        <w:numPr>
          <w:ilvl w:val="1"/>
          <w:numId w:val="2"/>
        </w:numPr>
        <w:spacing w:before="114" w:after="114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lang w:val="en-US"/>
        </w:rPr>
        <w:t xml:space="preserve">A great demonstration of this is actually found in </w:t>
      </w:r>
      <w:r>
        <w:rPr>
          <w:rFonts w:ascii="Times New Roman" w:hAnsi="Times New Roman"/>
          <w:b/>
          <w:bCs/>
          <w:i w:val="false"/>
          <w:iCs w:val="false"/>
          <w:lang w:val="en-US"/>
        </w:rPr>
        <w:t>Psalm 51.</w:t>
      </w:r>
    </w:p>
    <w:p>
      <w:pPr>
        <w:pStyle w:val="Normal"/>
        <w:spacing w:before="57" w:after="57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lang w:val="en-US"/>
        </w:rPr>
      </w:pPr>
      <w:r>
        <w:rPr>
          <w:b w:val="false"/>
          <w:bCs w:val="false"/>
        </w:rPr>
      </w:r>
    </w:p>
    <w:p>
      <w:pPr>
        <w:pStyle w:val="Normal"/>
        <w:spacing w:before="171" w:after="171"/>
        <w:jc w:val="left"/>
        <w:rPr>
          <w:b/>
          <w:b/>
          <w:bCs/>
        </w:rPr>
      </w:pPr>
      <w:r>
        <w:rPr>
          <w:b/>
          <w:bCs/>
        </w:rPr>
        <w:t>Application:</w:t>
      </w:r>
    </w:p>
    <w:p>
      <w:pPr>
        <w:pStyle w:val="Normal"/>
        <w:numPr>
          <w:ilvl w:val="0"/>
          <w:numId w:val="3"/>
        </w:numPr>
        <w:spacing w:before="171" w:after="171"/>
        <w:jc w:val="left"/>
        <w:rPr>
          <w:b/>
          <w:b/>
          <w:bCs/>
        </w:rPr>
      </w:pPr>
      <w:r>
        <w:rPr>
          <w:b/>
          <w:bCs/>
        </w:rPr>
        <w:t>Let’s truly have sorrow and grief over sin in our lives. This is not just grief in general, but godly sorrow that produces repentance. We should, rightly, be sorrowful for sin.</w:t>
      </w:r>
    </w:p>
    <w:p>
      <w:pPr>
        <w:pStyle w:val="Normal"/>
        <w:numPr>
          <w:ilvl w:val="0"/>
          <w:numId w:val="3"/>
        </w:numPr>
        <w:spacing w:before="171" w:after="171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lang w:val="en-US"/>
        </w:rPr>
      </w:pPr>
      <w:r>
        <w:rPr>
          <w:rFonts w:ascii="Times New Roman" w:hAnsi="Times New Roman"/>
          <w:b/>
          <w:bCs/>
          <w:i w:val="false"/>
          <w:iCs w:val="false"/>
          <w:lang w:val="en-US"/>
        </w:rPr>
        <w:t xml:space="preserve">But let’s remember that Christ saves wretched sinners. Let’s focus not on those failures, but on Christ who sacrifices and forgives us. And let’s be comforted as a result. </w:t>
      </w:r>
    </w:p>
    <w:sectPr>
      <w:type w:val="nextPage"/>
      <w:pgSz w:w="12240" w:h="15840"/>
      <w:pgMar w:left="1134" w:right="1134" w:header="0" w:top="780" w:footer="0" w:bottom="1125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37">
    <w:name w:val="ListLabel 37"/>
    <w:qFormat/>
    <w:rPr>
      <w:rFonts w:cs="OpenSymbol"/>
      <w:b/>
    </w:rPr>
  </w:style>
  <w:style w:type="character" w:styleId="ListLabel38">
    <w:name w:val="ListLabel 38"/>
    <w:qFormat/>
    <w:rPr>
      <w:rFonts w:cs="OpenSymbol"/>
      <w:b w:val="false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ascii="Times New Roman" w:hAnsi="Times New Roman" w:cs="OpenSymbol"/>
      <w:b/>
      <w:sz w:val="24"/>
    </w:rPr>
  </w:style>
  <w:style w:type="character" w:styleId="ListLabel41">
    <w:name w:val="ListLabel 41"/>
    <w:qFormat/>
    <w:rPr>
      <w:rFonts w:ascii="Times New Roman" w:hAnsi="Times New Roman" w:cs="OpenSymbol"/>
      <w:b/>
      <w:sz w:val="24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ascii="Times New Roman" w:hAnsi="Times New Roman" w:cs="OpenSymbol"/>
      <w:b/>
      <w:sz w:val="24"/>
    </w:rPr>
  </w:style>
  <w:style w:type="character" w:styleId="ListLabel50">
    <w:name w:val="ListLabel 50"/>
    <w:qFormat/>
    <w:rPr>
      <w:rFonts w:cs="OpenSymbol"/>
      <w:b/>
      <w:sz w:val="24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  <w:b/>
      <w:sz w:val="24"/>
    </w:rPr>
  </w:style>
  <w:style w:type="character" w:styleId="ListLabel59">
    <w:name w:val="ListLabel 59"/>
    <w:qFormat/>
    <w:rPr>
      <w:rFonts w:cs="OpenSymbol"/>
      <w:b/>
      <w:sz w:val="24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NumberingSymbols">
    <w:name w:val="Numbering Symbols"/>
    <w:qFormat/>
    <w:rPr/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  <w:b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ascii="Times New Roman" w:hAnsi="Times New Roman" w:cs="OpenSymbol"/>
      <w:b w:val="false"/>
    </w:rPr>
  </w:style>
  <w:style w:type="character" w:styleId="ListLabel77">
    <w:name w:val="ListLabel 77"/>
    <w:qFormat/>
    <w:rPr>
      <w:rFonts w:ascii="Times New Roman" w:hAnsi="Times New Roman" w:cs="OpenSymbol"/>
      <w:b w:val="false"/>
    </w:rPr>
  </w:style>
  <w:style w:type="character" w:styleId="ListLabel78">
    <w:name w:val="ListLabel 78"/>
    <w:qFormat/>
    <w:rPr>
      <w:rFonts w:ascii="Times New Roman" w:hAnsi="Times New Roman" w:cs="OpenSymbol"/>
      <w:b w:val="false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  <w:b/>
    </w:rPr>
  </w:style>
  <w:style w:type="character" w:styleId="ListLabel86">
    <w:name w:val="ListLabel 86"/>
    <w:qFormat/>
    <w:rPr>
      <w:rFonts w:cs="OpenSymbol"/>
      <w:b/>
    </w:rPr>
  </w:style>
  <w:style w:type="character" w:styleId="ListLabel87">
    <w:name w:val="ListLabel 87"/>
    <w:qFormat/>
    <w:rPr>
      <w:rFonts w:cs="OpenSymbol"/>
      <w:b w:val="false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  <w:b/>
    </w:rPr>
  </w:style>
  <w:style w:type="character" w:styleId="ListLabel95">
    <w:name w:val="ListLabel 95"/>
    <w:qFormat/>
    <w:rPr>
      <w:rFonts w:cs="OpenSymbol"/>
      <w:b w:val="false"/>
    </w:rPr>
  </w:style>
  <w:style w:type="character" w:styleId="ListLabel96">
    <w:name w:val="ListLabel 96"/>
    <w:qFormat/>
    <w:rPr>
      <w:rFonts w:cs="OpenSymbol"/>
      <w:b w:val="false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  <w:b/>
    </w:rPr>
  </w:style>
  <w:style w:type="character" w:styleId="ListLabel104">
    <w:name w:val="ListLabel 104"/>
    <w:qFormat/>
    <w:rPr>
      <w:rFonts w:cs="OpenSymbol"/>
      <w:b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  <w:b w:val="false"/>
    </w:rPr>
  </w:style>
  <w:style w:type="character" w:styleId="ListLabel113">
    <w:name w:val="ListLabel 113"/>
    <w:qFormat/>
    <w:rPr>
      <w:rFonts w:cs="OpenSymbol"/>
      <w:b w:val="false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  <w:b w:val="false"/>
    </w:rPr>
  </w:style>
  <w:style w:type="character" w:styleId="ListLabel122">
    <w:name w:val="ListLabel 122"/>
    <w:qFormat/>
    <w:rPr>
      <w:rFonts w:cs="OpenSymbol"/>
      <w:b w:val="false"/>
    </w:rPr>
  </w:style>
  <w:style w:type="character" w:styleId="ListLabel123">
    <w:name w:val="ListLabel 123"/>
    <w:qFormat/>
    <w:rPr>
      <w:rFonts w:cs="OpenSymbol"/>
      <w:b w:val="false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  <w:b w:val="false"/>
    </w:rPr>
  </w:style>
  <w:style w:type="character" w:styleId="ListLabel131">
    <w:name w:val="ListLabel 131"/>
    <w:qFormat/>
    <w:rPr>
      <w:rFonts w:cs="OpenSymbol"/>
      <w:b w:val="false"/>
    </w:rPr>
  </w:style>
  <w:style w:type="character" w:styleId="ListLabel132">
    <w:name w:val="ListLabel 132"/>
    <w:qFormat/>
    <w:rPr>
      <w:rFonts w:cs="OpenSymbol"/>
      <w:b w:val="false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  <w:b w:val="false"/>
    </w:rPr>
  </w:style>
  <w:style w:type="character" w:styleId="ListLabel140">
    <w:name w:val="ListLabel 140"/>
    <w:qFormat/>
    <w:rPr>
      <w:rFonts w:cs="OpenSymbol"/>
      <w:b w:val="false"/>
    </w:rPr>
  </w:style>
  <w:style w:type="character" w:styleId="ListLabel141">
    <w:name w:val="ListLabel 141"/>
    <w:qFormat/>
    <w:rPr>
      <w:rFonts w:cs="OpenSymbol"/>
      <w:b w:val="false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9">
    <w:name w:val="ListLabel 19"/>
    <w:qFormat/>
    <w:rPr>
      <w:b w:val="false"/>
      <w:bCs w:val="false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  <w:b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  <w:b w:val="false"/>
    </w:rPr>
  </w:style>
  <w:style w:type="character" w:styleId="ListLabel176">
    <w:name w:val="ListLabel 176"/>
    <w:qFormat/>
    <w:rPr>
      <w:rFonts w:cs="OpenSymbol"/>
      <w:b w:val="false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  <w:b w:val="false"/>
    </w:rPr>
  </w:style>
  <w:style w:type="character" w:styleId="ListLabel185">
    <w:name w:val="ListLabel 185"/>
    <w:qFormat/>
    <w:rPr>
      <w:rFonts w:cs="OpenSymbol"/>
      <w:b w:val="false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  <w:b w:val="false"/>
    </w:rPr>
  </w:style>
  <w:style w:type="character" w:styleId="ListLabel194">
    <w:name w:val="ListLabel 194"/>
    <w:qFormat/>
    <w:rPr>
      <w:rFonts w:cs="OpenSymbol"/>
      <w:b w:val="false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  <w:b w:val="false"/>
    </w:rPr>
  </w:style>
  <w:style w:type="character" w:styleId="ListLabel203">
    <w:name w:val="ListLabel 203"/>
    <w:qFormat/>
    <w:rPr>
      <w:rFonts w:cs="OpenSymbol"/>
      <w:b w:val="false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  <w:b/>
    </w:rPr>
  </w:style>
  <w:style w:type="character" w:styleId="ListLabel239">
    <w:name w:val="ListLabel 239"/>
    <w:qFormat/>
    <w:rPr>
      <w:rFonts w:cs="OpenSymbol"/>
      <w:b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  <w:b/>
    </w:rPr>
  </w:style>
  <w:style w:type="character" w:styleId="ListLabel248">
    <w:name w:val="ListLabel 248"/>
    <w:qFormat/>
    <w:rPr>
      <w:rFonts w:cs="OpenSymbol"/>
      <w:b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  <w:b/>
    </w:rPr>
  </w:style>
  <w:style w:type="character" w:styleId="ListLabel257">
    <w:name w:val="ListLabel 257"/>
    <w:qFormat/>
    <w:rPr>
      <w:rFonts w:cs="OpenSymbol"/>
      <w:b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  <w:b w:val="false"/>
    </w:rPr>
  </w:style>
  <w:style w:type="character" w:styleId="ListLabel267">
    <w:name w:val="ListLabel 267"/>
    <w:qFormat/>
    <w:rPr>
      <w:rFonts w:cs="OpenSymbol"/>
      <w:b w:val="false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  <w:b/>
    </w:rPr>
  </w:style>
  <w:style w:type="character" w:styleId="ListLabel275">
    <w:name w:val="ListLabel 275"/>
    <w:qFormat/>
    <w:rPr>
      <w:rFonts w:cs="OpenSymbol"/>
      <w:b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  <w:b w:val="false"/>
    </w:rPr>
  </w:style>
  <w:style w:type="character" w:styleId="ListLabel284">
    <w:name w:val="ListLabel 284"/>
    <w:qFormat/>
    <w:rPr>
      <w:rFonts w:cs="OpenSymbol"/>
      <w:b w:val="false"/>
    </w:rPr>
  </w:style>
  <w:style w:type="character" w:styleId="ListLabel285">
    <w:name w:val="ListLabel 285"/>
    <w:qFormat/>
    <w:rPr>
      <w:rFonts w:cs="OpenSymbol"/>
      <w:b w:val="false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ascii="Times New Roman" w:hAnsi="Times New Roman" w:cs="OpenSymbol"/>
      <w:b/>
      <w:sz w:val="24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ascii="Times New Roman" w:hAnsi="Times New Roman" w:cs="OpenSymbol"/>
      <w:b w:val="false"/>
      <w:sz w:val="24"/>
    </w:rPr>
  </w:style>
  <w:style w:type="character" w:styleId="ListLabel302">
    <w:name w:val="ListLabel 302"/>
    <w:qFormat/>
    <w:rPr>
      <w:rFonts w:ascii="Times New Roman" w:hAnsi="Times New Roman" w:cs="OpenSymbol"/>
      <w:b w:val="false"/>
      <w:sz w:val="24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  <w:b/>
    </w:rPr>
  </w:style>
  <w:style w:type="character" w:styleId="ListLabel311">
    <w:name w:val="ListLabel 311"/>
    <w:qFormat/>
    <w:rPr>
      <w:rFonts w:cs="OpenSymbol"/>
      <w:b w:val="false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  <w:b w:val="false"/>
    </w:rPr>
  </w:style>
  <w:style w:type="character" w:styleId="ListLabel320">
    <w:name w:val="ListLabel 320"/>
    <w:qFormat/>
    <w:rPr>
      <w:rFonts w:cs="OpenSymbol"/>
      <w:b w:val="false"/>
    </w:rPr>
  </w:style>
  <w:style w:type="character" w:styleId="ListLabel321">
    <w:name w:val="ListLabel 321"/>
    <w:qFormat/>
    <w:rPr>
      <w:rFonts w:cs="OpenSymbol"/>
      <w:b w:val="false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  <w:b/>
    </w:rPr>
  </w:style>
  <w:style w:type="character" w:styleId="ListLabel329">
    <w:name w:val="ListLabel 329"/>
    <w:qFormat/>
    <w:rPr>
      <w:rFonts w:cs="OpenSymbol"/>
      <w:b w:val="false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  <w:b/>
    </w:rPr>
  </w:style>
  <w:style w:type="character" w:styleId="ListLabel347">
    <w:name w:val="ListLabel 347"/>
    <w:qFormat/>
    <w:rPr>
      <w:rFonts w:cs="OpenSymbol"/>
      <w:b w:val="false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  <w:b w:val="false"/>
    </w:rPr>
  </w:style>
  <w:style w:type="character" w:styleId="ListLabel365">
    <w:name w:val="ListLabel 365"/>
    <w:qFormat/>
    <w:rPr>
      <w:rFonts w:cs="OpenSymbol"/>
      <w:b w:val="false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28">
    <w:name w:val="ListLabel 28"/>
    <w:qFormat/>
    <w:rPr>
      <w:rFonts w:cs="OpenSymbol"/>
      <w:b/>
    </w:rPr>
  </w:style>
  <w:style w:type="character" w:styleId="ListLabel29">
    <w:name w:val="ListLabel 29"/>
    <w:qFormat/>
    <w:rPr>
      <w:rFonts w:cs="OpenSymbol"/>
      <w:b/>
    </w:rPr>
  </w:style>
  <w:style w:type="character" w:styleId="ListLabel30">
    <w:name w:val="ListLabel 30"/>
    <w:qFormat/>
    <w:rPr>
      <w:rFonts w:cs="OpenSymbol"/>
      <w:b w:val="false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91">
    <w:name w:val="ListLabel 391"/>
    <w:qFormat/>
    <w:rPr>
      <w:rFonts w:ascii="Times New Roman" w:hAnsi="Times New Roman"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ascii="Times New Roman" w:hAnsi="Times New Roman"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ascii="Times New Roman" w:hAnsi="Times New Roman" w:cs="OpenSymbol"/>
    </w:rPr>
  </w:style>
  <w:style w:type="character" w:styleId="ListLabel410">
    <w:name w:val="ListLabel 410"/>
    <w:qFormat/>
    <w:rPr>
      <w:rFonts w:ascii="Times New Roman" w:hAnsi="Times New Roman"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ascii="Times New Roman" w:hAnsi="Times New Roman"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ascii="Times New Roman" w:hAnsi="Times New Roman"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ascii="Times New Roman" w:hAnsi="Times New Roman"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ascii="Times New Roman" w:hAnsi="Times New Roman" w:cs="OpenSymbol"/>
      <w:b w:val="false"/>
      <w:sz w:val="24"/>
    </w:rPr>
  </w:style>
  <w:style w:type="character" w:styleId="ListLabel446">
    <w:name w:val="ListLabel 446"/>
    <w:qFormat/>
    <w:rPr>
      <w:rFonts w:cs="OpenSymbol"/>
      <w:b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  <w:b/>
    </w:rPr>
  </w:style>
  <w:style w:type="character" w:styleId="ListLabel456">
    <w:name w:val="ListLabel 456"/>
    <w:qFormat/>
    <w:rPr>
      <w:rFonts w:cs="OpenSymbol"/>
      <w:b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  <w:b w:val="false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  <w:b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  <w:b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ascii="Times New Roman" w:hAnsi="Times New Roman"/>
      <w:b w:val="false"/>
      <w:bCs w:val="false"/>
      <w:i w:val="false"/>
      <w:iCs w:val="false"/>
      <w:sz w:val="24"/>
      <w:szCs w:val="24"/>
      <w:u w:val="none"/>
      <w:lang w:val="en-US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ascii="Times New Roman" w:hAnsi="Times New Roman"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ascii="Times New Roman" w:hAnsi="Times New Roman" w:cs="OpenSymbol"/>
      <w:b w:val="false"/>
    </w:rPr>
  </w:style>
  <w:style w:type="character" w:styleId="ListLabel583">
    <w:name w:val="ListLabel 583"/>
    <w:qFormat/>
    <w:rPr>
      <w:rFonts w:ascii="Times New Roman" w:hAnsi="Times New Roman" w:cs="OpenSymbol"/>
    </w:rPr>
  </w:style>
  <w:style w:type="character" w:styleId="ListLabel584">
    <w:name w:val="ListLabel 584"/>
    <w:qFormat/>
    <w:rPr>
      <w:rFonts w:ascii="Times New Roman" w:hAnsi="Times New Roman" w:cs="OpenSymbol"/>
    </w:rPr>
  </w:style>
  <w:style w:type="character" w:styleId="ListLabel585">
    <w:name w:val="ListLabel 585"/>
    <w:qFormat/>
    <w:rPr>
      <w:rFonts w:ascii="Times New Roman" w:hAnsi="Times New Roman"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ascii="Times New Roman" w:hAnsi="Times New Roman"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ascii="Times New Roman" w:hAnsi="Times New Roman" w:cs="OpenSymbol"/>
      <w:b w:val="false"/>
    </w:rPr>
  </w:style>
  <w:style w:type="character" w:styleId="ListLabel619">
    <w:name w:val="ListLabel 619"/>
    <w:qFormat/>
    <w:rPr>
      <w:rFonts w:ascii="Times New Roman" w:hAnsi="Times New Roman" w:cs="OpenSymbol"/>
    </w:rPr>
  </w:style>
  <w:style w:type="character" w:styleId="ListLabel620">
    <w:name w:val="ListLabel 620"/>
    <w:qFormat/>
    <w:rPr>
      <w:rFonts w:ascii="Times New Roman" w:hAnsi="Times New Roman" w:cs="OpenSymbol"/>
    </w:rPr>
  </w:style>
  <w:style w:type="character" w:styleId="ListLabel621">
    <w:name w:val="ListLabel 621"/>
    <w:qFormat/>
    <w:rPr>
      <w:rFonts w:ascii="Times New Roman" w:hAnsi="Times New Roman" w:cs="OpenSymbol"/>
    </w:rPr>
  </w:style>
  <w:style w:type="character" w:styleId="ListLabel622">
    <w:name w:val="ListLabel 622"/>
    <w:qFormat/>
    <w:rPr>
      <w:rFonts w:cs="OpenSymbol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ascii="Times New Roman" w:hAnsi="Times New Roman"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ascii="Times New Roman" w:hAnsi="Times New Roman" w:cs="OpenSymbol"/>
      <w:b w:val="false"/>
    </w:rPr>
  </w:style>
  <w:style w:type="character" w:styleId="ListLabel655">
    <w:name w:val="ListLabel 655"/>
    <w:qFormat/>
    <w:rPr>
      <w:rFonts w:cs="OpenSymbol"/>
      <w:b w:val="false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ascii="Times New Roman" w:hAnsi="Times New Roman"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ascii="Times New Roman" w:hAnsi="Times New Roman"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ascii="Times New Roman" w:hAnsi="Times New Roman" w:cs="OpenSymbol"/>
      <w:b w:val="false"/>
    </w:rPr>
  </w:style>
  <w:style w:type="character" w:styleId="ListLabel682">
    <w:name w:val="ListLabel 682"/>
    <w:qFormat/>
    <w:rPr>
      <w:rFonts w:ascii="Times New Roman" w:hAnsi="Times New Roman" w:cs="OpenSymbol"/>
      <w:b w:val="false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775">
    <w:name w:val="ListLabel 775"/>
    <w:qFormat/>
    <w:rPr>
      <w:rFonts w:cs="OpenSymbol"/>
    </w:rPr>
  </w:style>
  <w:style w:type="character" w:styleId="ListLabel776">
    <w:name w:val="ListLabel 776"/>
    <w:qFormat/>
    <w:rPr>
      <w:rFonts w:cs="OpenSymbol"/>
    </w:rPr>
  </w:style>
  <w:style w:type="character" w:styleId="ListLabel777">
    <w:name w:val="ListLabel 777"/>
    <w:qFormat/>
    <w:rPr>
      <w:rFonts w:cs="OpenSymbol"/>
    </w:rPr>
  </w:style>
  <w:style w:type="character" w:styleId="ListLabel778">
    <w:name w:val="ListLabel 778"/>
    <w:qFormat/>
    <w:rPr>
      <w:rFonts w:cs="OpenSymbol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cs="OpenSymbol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  <w:b w:val="false"/>
    </w:rPr>
  </w:style>
  <w:style w:type="character" w:styleId="ListLabel790">
    <w:name w:val="ListLabel 790"/>
    <w:qFormat/>
    <w:rPr>
      <w:rFonts w:cs="OpenSymbol"/>
      <w:b w:val="false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ascii="Times New Roman" w:hAnsi="Times New Roman" w:cs="OpenSymbol"/>
      <w:b w:val="false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ascii="Times New Roman" w:hAnsi="Times New Roman" w:cs="OpenSymbol"/>
      <w:b w:val="false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rFonts w:cs="OpenSymbol"/>
    </w:rPr>
  </w:style>
  <w:style w:type="character" w:styleId="ListLabel823">
    <w:name w:val="ListLabel 823"/>
    <w:qFormat/>
    <w:rPr>
      <w:rFonts w:cs="OpenSymbol"/>
    </w:rPr>
  </w:style>
  <w:style w:type="character" w:styleId="ListLabel824">
    <w:name w:val="ListLabel 824"/>
    <w:qFormat/>
    <w:rPr>
      <w:rFonts w:cs="OpenSymbol"/>
    </w:rPr>
  </w:style>
  <w:style w:type="character" w:styleId="ListLabel825">
    <w:name w:val="ListLabel 825"/>
    <w:qFormat/>
    <w:rPr>
      <w:rFonts w:ascii="Times New Roman" w:hAnsi="Times New Roman" w:cs="OpenSymbol"/>
      <w:b w:val="false"/>
    </w:rPr>
  </w:style>
  <w:style w:type="character" w:styleId="ListLabel826">
    <w:name w:val="ListLabel 826"/>
    <w:qFormat/>
    <w:rPr>
      <w:rFonts w:cs="OpenSymbol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rFonts w:ascii="Times New Roman" w:hAnsi="Times New Roman" w:cs="OpenSymbol"/>
    </w:rPr>
  </w:style>
  <w:style w:type="character" w:styleId="ListLabel836">
    <w:name w:val="ListLabel 836"/>
    <w:qFormat/>
    <w:rPr>
      <w:rFonts w:cs="OpenSymbol"/>
    </w:rPr>
  </w:style>
  <w:style w:type="character" w:styleId="ListLabel837">
    <w:name w:val="ListLabel 837"/>
    <w:qFormat/>
    <w:rPr>
      <w:rFonts w:cs="OpenSymbol"/>
    </w:rPr>
  </w:style>
  <w:style w:type="character" w:styleId="ListLabel838">
    <w:name w:val="ListLabel 838"/>
    <w:qFormat/>
    <w:rPr>
      <w:rFonts w:cs="OpenSymbol"/>
    </w:rPr>
  </w:style>
  <w:style w:type="character" w:styleId="ListLabel839">
    <w:name w:val="ListLabel 839"/>
    <w:qFormat/>
    <w:rPr>
      <w:rFonts w:cs="OpenSymbol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ascii="Times New Roman" w:hAnsi="Times New Roman"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rFonts w:cs="OpenSymbol"/>
    </w:rPr>
  </w:style>
  <w:style w:type="character" w:styleId="ListLabel849">
    <w:name w:val="ListLabel 849"/>
    <w:qFormat/>
    <w:rPr>
      <w:rFonts w:cs="OpenSymbol"/>
    </w:rPr>
  </w:style>
  <w:style w:type="character" w:styleId="ListLabel850">
    <w:name w:val="ListLabel 850"/>
    <w:qFormat/>
    <w:rPr>
      <w:rFonts w:cs="OpenSymbol"/>
    </w:rPr>
  </w:style>
  <w:style w:type="character" w:styleId="ListLabel851">
    <w:name w:val="ListLabel 851"/>
    <w:qFormat/>
    <w:rPr>
      <w:rFonts w:cs="OpenSymbol"/>
    </w:rPr>
  </w:style>
  <w:style w:type="character" w:styleId="ListLabel852">
    <w:name w:val="ListLabel 852"/>
    <w:qFormat/>
    <w:rPr>
      <w:rFonts w:cs="OpenSymbol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OpenSymbol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rFonts w:ascii="Times New Roman" w:hAnsi="Times New Roman" w:cs="OpenSymbol"/>
      <w:b w:val="false"/>
    </w:rPr>
  </w:style>
  <w:style w:type="character" w:styleId="ListLabel862">
    <w:name w:val="ListLabel 862"/>
    <w:qFormat/>
    <w:rPr>
      <w:rFonts w:cs="OpenSymbol"/>
    </w:rPr>
  </w:style>
  <w:style w:type="character" w:styleId="ListLabel863">
    <w:name w:val="ListLabel 863"/>
    <w:qFormat/>
    <w:rPr>
      <w:rFonts w:cs="OpenSymbol"/>
    </w:rPr>
  </w:style>
  <w:style w:type="character" w:styleId="ListLabel864">
    <w:name w:val="ListLabel 864"/>
    <w:qFormat/>
    <w:rPr>
      <w:rFonts w:cs="OpenSymbol"/>
    </w:rPr>
  </w:style>
  <w:style w:type="character" w:styleId="ListLabel865">
    <w:name w:val="ListLabel 865"/>
    <w:qFormat/>
    <w:rPr>
      <w:rFonts w:cs="OpenSymbol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ascii="Times New Roman" w:hAnsi="Times New Roman" w:cs="OpenSymbol"/>
      <w:b w:val="false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4">
    <w:name w:val="ListLabel 874"/>
    <w:qFormat/>
    <w:rPr>
      <w:rFonts w:cs="OpenSymbol"/>
    </w:rPr>
  </w:style>
  <w:style w:type="character" w:styleId="ListLabel875">
    <w:name w:val="ListLabel 875"/>
    <w:qFormat/>
    <w:rPr>
      <w:rFonts w:cs="OpenSymbol"/>
    </w:rPr>
  </w:style>
  <w:style w:type="character" w:styleId="ListLabel876">
    <w:name w:val="ListLabel 876"/>
    <w:qFormat/>
    <w:rPr>
      <w:rFonts w:cs="OpenSymbol"/>
    </w:rPr>
  </w:style>
  <w:style w:type="character" w:styleId="ListLabel877">
    <w:name w:val="ListLabel 877"/>
    <w:qFormat/>
    <w:rPr>
      <w:rFonts w:cs="OpenSymbol"/>
    </w:rPr>
  </w:style>
  <w:style w:type="character" w:styleId="ListLabel878">
    <w:name w:val="ListLabel 878"/>
    <w:qFormat/>
    <w:rPr>
      <w:rFonts w:cs="OpenSymbol"/>
    </w:rPr>
  </w:style>
  <w:style w:type="character" w:styleId="ListLabel879">
    <w:name w:val="ListLabel 879"/>
    <w:qFormat/>
    <w:rPr>
      <w:rFonts w:ascii="Times New Roman" w:hAnsi="Times New Roman" w:cs="OpenSymbol"/>
      <w:b w:val="false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rFonts w:cs="OpenSymbol"/>
    </w:rPr>
  </w:style>
  <w:style w:type="character" w:styleId="ListLabel888">
    <w:name w:val="ListLabel 888"/>
    <w:qFormat/>
    <w:rPr>
      <w:rFonts w:cs="OpenSymbol"/>
    </w:rPr>
  </w:style>
  <w:style w:type="character" w:styleId="ListLabel889">
    <w:name w:val="ListLabel 889"/>
    <w:qFormat/>
    <w:rPr>
      <w:rFonts w:ascii="Times New Roman" w:hAnsi="Times New Roman" w:cs="OpenSymbol"/>
    </w:rPr>
  </w:style>
  <w:style w:type="character" w:styleId="ListLabel890">
    <w:name w:val="ListLabel 890"/>
    <w:qFormat/>
    <w:rPr>
      <w:rFonts w:cs="OpenSymbol"/>
    </w:rPr>
  </w:style>
  <w:style w:type="character" w:styleId="ListLabel891">
    <w:name w:val="ListLabel 891"/>
    <w:qFormat/>
    <w:rPr>
      <w:rFonts w:cs="OpenSymbol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ascii="Times New Roman" w:hAnsi="Times New Roman" w:cs="OpenSymbol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rFonts w:cs="OpenSymbol"/>
    </w:rPr>
  </w:style>
  <w:style w:type="character" w:styleId="ListLabel901">
    <w:name w:val="ListLabel 901"/>
    <w:qFormat/>
    <w:rPr>
      <w:rFonts w:cs="OpenSymbol"/>
    </w:rPr>
  </w:style>
  <w:style w:type="character" w:styleId="ListLabel902">
    <w:name w:val="ListLabel 902"/>
    <w:qFormat/>
    <w:rPr>
      <w:rFonts w:cs="OpenSymbol"/>
    </w:rPr>
  </w:style>
  <w:style w:type="character" w:styleId="ListLabel903">
    <w:name w:val="ListLabel 903"/>
    <w:qFormat/>
    <w:rPr>
      <w:rFonts w:cs="OpenSymbol"/>
    </w:rPr>
  </w:style>
  <w:style w:type="character" w:styleId="ListLabel904">
    <w:name w:val="ListLabel 904"/>
    <w:qFormat/>
    <w:rPr>
      <w:rFonts w:cs="OpenSymbol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cs="OpenSymbol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5">
    <w:name w:val="ListLabel 915"/>
    <w:qFormat/>
    <w:rPr>
      <w:rFonts w:ascii="Times New Roman" w:hAnsi="Times New Roman" w:cs="OpenSymbol"/>
    </w:rPr>
  </w:style>
  <w:style w:type="character" w:styleId="ListLabel916">
    <w:name w:val="ListLabel 916"/>
    <w:qFormat/>
    <w:rPr>
      <w:rFonts w:ascii="Times New Roman" w:hAnsi="Times New Roman" w:cs="OpenSymbol"/>
    </w:rPr>
  </w:style>
  <w:style w:type="character" w:styleId="ListLabel917">
    <w:name w:val="ListLabel 917"/>
    <w:qFormat/>
    <w:rPr>
      <w:rFonts w:cs="OpenSymbol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ascii="Times New Roman" w:hAnsi="Times New Roman" w:cs="OpenSymbol"/>
    </w:rPr>
  </w:style>
  <w:style w:type="character" w:styleId="ListLabel925">
    <w:name w:val="ListLabel 925"/>
    <w:qFormat/>
    <w:rPr>
      <w:rFonts w:ascii="Times New Roman" w:hAnsi="Times New Roman" w:cs="OpenSymbol"/>
    </w:rPr>
  </w:style>
  <w:style w:type="character" w:styleId="ListLabel926">
    <w:name w:val="ListLabel 926"/>
    <w:qFormat/>
    <w:rPr>
      <w:rFonts w:cs="OpenSymbol"/>
    </w:rPr>
  </w:style>
  <w:style w:type="character" w:styleId="ListLabel927">
    <w:name w:val="ListLabel 927"/>
    <w:qFormat/>
    <w:rPr>
      <w:rFonts w:cs="OpenSymbol"/>
    </w:rPr>
  </w:style>
  <w:style w:type="character" w:styleId="ListLabel928">
    <w:name w:val="ListLabel 928"/>
    <w:qFormat/>
    <w:rPr>
      <w:rFonts w:cs="OpenSymbol"/>
    </w:rPr>
  </w:style>
  <w:style w:type="character" w:styleId="ListLabel929">
    <w:name w:val="ListLabel 929"/>
    <w:qFormat/>
    <w:rPr>
      <w:rFonts w:cs="OpenSymbol"/>
    </w:rPr>
  </w:style>
  <w:style w:type="character" w:styleId="ListLabel930">
    <w:name w:val="ListLabel 930"/>
    <w:qFormat/>
    <w:rPr>
      <w:rFonts w:cs="OpenSymbol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3">
    <w:name w:val="ListLabel 933"/>
    <w:qFormat/>
    <w:rPr>
      <w:rFonts w:cs="OpenSymbol"/>
      <w:b/>
    </w:rPr>
  </w:style>
  <w:style w:type="character" w:styleId="ListLabel934">
    <w:name w:val="ListLabel 934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rFonts w:cs="OpenSymbol"/>
    </w:rPr>
  </w:style>
  <w:style w:type="character" w:styleId="ListLabel940">
    <w:name w:val="ListLabel 940"/>
    <w:qFormat/>
    <w:rPr>
      <w:rFonts w:cs="OpenSymbol"/>
    </w:rPr>
  </w:style>
  <w:style w:type="character" w:styleId="ListLabel941">
    <w:name w:val="ListLabel 941"/>
    <w:qFormat/>
    <w:rPr>
      <w:rFonts w:cs="OpenSymbol"/>
    </w:rPr>
  </w:style>
  <w:style w:type="character" w:styleId="ListLabel942">
    <w:name w:val="ListLabel 942"/>
    <w:qFormat/>
    <w:rPr>
      <w:rFonts w:cs="OpenSymbol"/>
      <w:b w:val="false"/>
    </w:rPr>
  </w:style>
  <w:style w:type="character" w:styleId="ListLabel943">
    <w:name w:val="ListLabel 943"/>
    <w:qFormat/>
    <w:rPr>
      <w:rFonts w:cs="OpenSymbol"/>
      <w:b w:val="false"/>
    </w:rPr>
  </w:style>
  <w:style w:type="character" w:styleId="ListLabel944">
    <w:name w:val="ListLabel 944"/>
    <w:qFormat/>
    <w:rPr>
      <w:rFonts w:cs="OpenSymbol"/>
    </w:rPr>
  </w:style>
  <w:style w:type="character" w:styleId="ListLabel945">
    <w:name w:val="ListLabel 945"/>
    <w:qFormat/>
    <w:rPr>
      <w:rFonts w:cs="OpenSymbol"/>
    </w:rPr>
  </w:style>
  <w:style w:type="character" w:styleId="ListLabel946">
    <w:name w:val="ListLabel 946"/>
    <w:qFormat/>
    <w:rPr>
      <w:rFonts w:cs="OpenSymbol"/>
    </w:rPr>
  </w:style>
  <w:style w:type="character" w:styleId="ListLabel947">
    <w:name w:val="ListLabel 947"/>
    <w:qFormat/>
    <w:rPr>
      <w:rFonts w:cs="OpenSymbol"/>
    </w:rPr>
  </w:style>
  <w:style w:type="character" w:styleId="ListLabel948">
    <w:name w:val="ListLabel 948"/>
    <w:qFormat/>
    <w:rPr>
      <w:rFonts w:cs="OpenSymbol"/>
    </w:rPr>
  </w:style>
  <w:style w:type="character" w:styleId="ListLabel949">
    <w:name w:val="ListLabel 949"/>
    <w:qFormat/>
    <w:rPr>
      <w:rFonts w:cs="OpenSymbol"/>
    </w:rPr>
  </w:style>
  <w:style w:type="character" w:styleId="ListLabel950">
    <w:name w:val="ListLabel 950"/>
    <w:qFormat/>
    <w:rPr>
      <w:rFonts w:cs="OpenSymbol"/>
    </w:rPr>
  </w:style>
  <w:style w:type="character" w:styleId="ListLabel951">
    <w:name w:val="ListLabel 951"/>
    <w:qFormat/>
    <w:rPr>
      <w:rFonts w:cs="OpenSymbol"/>
      <w:b/>
    </w:rPr>
  </w:style>
  <w:style w:type="character" w:styleId="ListLabel952">
    <w:name w:val="ListLabel 952"/>
    <w:qFormat/>
    <w:rPr>
      <w:rFonts w:cs="OpenSymbol"/>
    </w:rPr>
  </w:style>
  <w:style w:type="character" w:styleId="ListLabel953">
    <w:name w:val="ListLabel 953"/>
    <w:qFormat/>
    <w:rPr>
      <w:rFonts w:cs="OpenSymbol"/>
    </w:rPr>
  </w:style>
  <w:style w:type="character" w:styleId="ListLabel954">
    <w:name w:val="ListLabel 954"/>
    <w:qFormat/>
    <w:rPr>
      <w:rFonts w:cs="OpenSymbol"/>
    </w:rPr>
  </w:style>
  <w:style w:type="character" w:styleId="ListLabel955">
    <w:name w:val="ListLabel 955"/>
    <w:qFormat/>
    <w:rPr>
      <w:rFonts w:cs="OpenSymbol"/>
    </w:rPr>
  </w:style>
  <w:style w:type="character" w:styleId="ListLabel956">
    <w:name w:val="ListLabel 956"/>
    <w:qFormat/>
    <w:rPr>
      <w:rFonts w:cs="OpenSymbol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rFonts w:cs="OpenSymbol"/>
    </w:rPr>
  </w:style>
  <w:style w:type="character" w:styleId="ListLabel961">
    <w:name w:val="ListLabel 961"/>
    <w:qFormat/>
    <w:rPr>
      <w:rFonts w:cs="OpenSymbol"/>
      <w:b/>
    </w:rPr>
  </w:style>
  <w:style w:type="character" w:styleId="ListLabel962">
    <w:name w:val="ListLabel 962"/>
    <w:qFormat/>
    <w:rPr>
      <w:rFonts w:cs="OpenSymbol"/>
      <w:b/>
    </w:rPr>
  </w:style>
  <w:style w:type="character" w:styleId="ListLabel963">
    <w:name w:val="ListLabel 963"/>
    <w:qFormat/>
    <w:rPr>
      <w:rFonts w:cs="OpenSymbol"/>
    </w:rPr>
  </w:style>
  <w:style w:type="character" w:styleId="ListLabel964">
    <w:name w:val="ListLabel 964"/>
    <w:qFormat/>
    <w:rPr>
      <w:rFonts w:cs="OpenSymbol"/>
    </w:rPr>
  </w:style>
  <w:style w:type="character" w:styleId="ListLabel965">
    <w:name w:val="ListLabel 965"/>
    <w:qFormat/>
    <w:rPr>
      <w:rFonts w:cs="OpenSymbol"/>
    </w:rPr>
  </w:style>
  <w:style w:type="character" w:styleId="ListLabel966">
    <w:name w:val="ListLabel 966"/>
    <w:qFormat/>
    <w:rPr>
      <w:rFonts w:cs="OpenSymbol"/>
    </w:rPr>
  </w:style>
  <w:style w:type="character" w:styleId="ListLabel967">
    <w:name w:val="ListLabel 967"/>
    <w:qFormat/>
    <w:rPr>
      <w:rFonts w:cs="OpenSymbol"/>
    </w:rPr>
  </w:style>
  <w:style w:type="character" w:styleId="ListLabel968">
    <w:name w:val="ListLabel 968"/>
    <w:qFormat/>
    <w:rPr>
      <w:rFonts w:cs="OpenSymbol"/>
    </w:rPr>
  </w:style>
  <w:style w:type="character" w:styleId="ListLabel969">
    <w:name w:val="ListLabel 969"/>
    <w:qFormat/>
    <w:rPr>
      <w:rFonts w:cs="OpenSymbol"/>
    </w:rPr>
  </w:style>
  <w:style w:type="character" w:styleId="ListLabel970">
    <w:name w:val="ListLabel 970"/>
    <w:qFormat/>
    <w:rPr>
      <w:rFonts w:cs="OpenSymbol"/>
      <w:b/>
    </w:rPr>
  </w:style>
  <w:style w:type="character" w:styleId="ListLabel971">
    <w:name w:val="ListLabel 971"/>
    <w:qFormat/>
    <w:rPr>
      <w:rFonts w:cs="OpenSymbol"/>
    </w:rPr>
  </w:style>
  <w:style w:type="character" w:styleId="ListLabel972">
    <w:name w:val="ListLabel 972"/>
    <w:qFormat/>
    <w:rPr>
      <w:rFonts w:cs="OpenSymbol"/>
    </w:rPr>
  </w:style>
  <w:style w:type="character" w:styleId="ListLabel973">
    <w:name w:val="ListLabel 973"/>
    <w:qFormat/>
    <w:rPr>
      <w:rFonts w:cs="OpenSymbol"/>
    </w:rPr>
  </w:style>
  <w:style w:type="character" w:styleId="ListLabel974">
    <w:name w:val="ListLabel 974"/>
    <w:qFormat/>
    <w:rPr>
      <w:rFonts w:cs="OpenSymbol"/>
    </w:rPr>
  </w:style>
  <w:style w:type="character" w:styleId="ListLabel975">
    <w:name w:val="ListLabel 975"/>
    <w:qFormat/>
    <w:rPr>
      <w:rFonts w:cs="OpenSymbol"/>
    </w:rPr>
  </w:style>
  <w:style w:type="character" w:styleId="ListLabel976">
    <w:name w:val="ListLabel 976"/>
    <w:qFormat/>
    <w:rPr>
      <w:rFonts w:cs="OpenSymbol"/>
    </w:rPr>
  </w:style>
  <w:style w:type="character" w:styleId="ListLabel977">
    <w:name w:val="ListLabel 977"/>
    <w:qFormat/>
    <w:rPr>
      <w:rFonts w:cs="OpenSymbol"/>
    </w:rPr>
  </w:style>
  <w:style w:type="character" w:styleId="ListLabel978">
    <w:name w:val="ListLabel 978"/>
    <w:qFormat/>
    <w:rPr>
      <w:rFonts w:cs="OpenSymbol"/>
      <w:b/>
    </w:rPr>
  </w:style>
  <w:style w:type="character" w:styleId="ListLabel979">
    <w:name w:val="ListLabel 979"/>
    <w:qFormat/>
    <w:rPr>
      <w:rFonts w:cs="OpenSymbol"/>
    </w:rPr>
  </w:style>
  <w:style w:type="character" w:styleId="ListLabel980">
    <w:name w:val="ListLabel 980"/>
    <w:qFormat/>
    <w:rPr>
      <w:rFonts w:cs="OpenSymbol"/>
    </w:rPr>
  </w:style>
  <w:style w:type="character" w:styleId="ListLabel981">
    <w:name w:val="ListLabel 981"/>
    <w:qFormat/>
    <w:rPr>
      <w:rFonts w:cs="OpenSymbol"/>
    </w:rPr>
  </w:style>
  <w:style w:type="character" w:styleId="ListLabel982">
    <w:name w:val="ListLabel 982"/>
    <w:qFormat/>
    <w:rPr>
      <w:rFonts w:cs="OpenSymbol"/>
    </w:rPr>
  </w:style>
  <w:style w:type="character" w:styleId="ListLabel983">
    <w:name w:val="ListLabel 983"/>
    <w:qFormat/>
    <w:rPr>
      <w:rFonts w:cs="OpenSymbol"/>
    </w:rPr>
  </w:style>
  <w:style w:type="character" w:styleId="ListLabel984">
    <w:name w:val="ListLabel 984"/>
    <w:qFormat/>
    <w:rPr>
      <w:rFonts w:cs="OpenSymbol"/>
    </w:rPr>
  </w:style>
  <w:style w:type="character" w:styleId="ListLabel985">
    <w:name w:val="ListLabel 985"/>
    <w:qFormat/>
    <w:rPr>
      <w:rFonts w:cs="OpenSymbol"/>
    </w:rPr>
  </w:style>
  <w:style w:type="character" w:styleId="ListLabel986">
    <w:name w:val="ListLabel 986"/>
    <w:qFormat/>
    <w:rPr>
      <w:rFonts w:cs="OpenSymbol"/>
    </w:rPr>
  </w:style>
  <w:style w:type="character" w:styleId="ListLabel987">
    <w:name w:val="ListLabel 987"/>
    <w:qFormat/>
    <w:rPr>
      <w:rFonts w:cs="OpenSymbol"/>
    </w:rPr>
  </w:style>
  <w:style w:type="character" w:styleId="ListLabel988">
    <w:name w:val="ListLabel 988"/>
    <w:qFormat/>
    <w:rPr>
      <w:rFonts w:cs="OpenSymbol"/>
      <w:b w:val="false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rFonts w:cs="OpenSymbol"/>
    </w:rPr>
  </w:style>
  <w:style w:type="character" w:styleId="ListLabel992">
    <w:name w:val="ListLabel 992"/>
    <w:qFormat/>
    <w:rPr>
      <w:rFonts w:cs="OpenSymbol"/>
    </w:rPr>
  </w:style>
  <w:style w:type="character" w:styleId="ListLabel993">
    <w:name w:val="ListLabel 993"/>
    <w:qFormat/>
    <w:rPr>
      <w:rFonts w:cs="OpenSymbol"/>
    </w:rPr>
  </w:style>
  <w:style w:type="character" w:styleId="ListLabel994">
    <w:name w:val="ListLabel 994"/>
    <w:qFormat/>
    <w:rPr>
      <w:rFonts w:cs="OpenSymbol"/>
    </w:rPr>
  </w:style>
  <w:style w:type="character" w:styleId="ListLabel995">
    <w:name w:val="ListLabel 995"/>
    <w:qFormat/>
    <w:rPr>
      <w:rFonts w:cs="OpenSymbol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rFonts w:cs="OpenSymbol"/>
    </w:rPr>
  </w:style>
  <w:style w:type="character" w:styleId="ListLabel999">
    <w:name w:val="ListLabel 999"/>
    <w:qFormat/>
    <w:rPr>
      <w:rFonts w:cs="OpenSymbol"/>
    </w:rPr>
  </w:style>
  <w:style w:type="character" w:styleId="ListLabel1000">
    <w:name w:val="ListLabel 1000"/>
    <w:qFormat/>
    <w:rPr>
      <w:rFonts w:cs="OpenSymbol"/>
    </w:rPr>
  </w:style>
  <w:style w:type="character" w:styleId="ListLabel1001">
    <w:name w:val="ListLabel 1001"/>
    <w:qFormat/>
    <w:rPr>
      <w:rFonts w:cs="OpenSymbol"/>
    </w:rPr>
  </w:style>
  <w:style w:type="character" w:styleId="ListLabel1002">
    <w:name w:val="ListLabel 1002"/>
    <w:qFormat/>
    <w:rPr>
      <w:rFonts w:cs="OpenSymbol"/>
    </w:rPr>
  </w:style>
  <w:style w:type="character" w:styleId="ListLabel1003">
    <w:name w:val="ListLabel 1003"/>
    <w:qFormat/>
    <w:rPr>
      <w:rFonts w:cs="OpenSymbol"/>
    </w:rPr>
  </w:style>
  <w:style w:type="character" w:styleId="ListLabel1004">
    <w:name w:val="ListLabel 1004"/>
    <w:qFormat/>
    <w:rPr>
      <w:rFonts w:cs="OpenSymbol"/>
    </w:rPr>
  </w:style>
  <w:style w:type="character" w:styleId="ListLabel1005">
    <w:name w:val="ListLabel 1005"/>
    <w:qFormat/>
    <w:rPr>
      <w:rFonts w:cs="OpenSymbol"/>
    </w:rPr>
  </w:style>
  <w:style w:type="character" w:styleId="ListLabel1006">
    <w:name w:val="ListLabel 1006"/>
    <w:qFormat/>
    <w:rPr>
      <w:rFonts w:cs="OpenSymbol"/>
      <w:b w:val="false"/>
    </w:rPr>
  </w:style>
  <w:style w:type="character" w:styleId="ListLabel1007">
    <w:name w:val="ListLabel 1007"/>
    <w:qFormat/>
    <w:rPr>
      <w:rFonts w:cs="OpenSymbol"/>
    </w:rPr>
  </w:style>
  <w:style w:type="character" w:styleId="ListLabel1008">
    <w:name w:val="ListLabel 1008"/>
    <w:qFormat/>
    <w:rPr>
      <w:rFonts w:cs="OpenSymbol"/>
    </w:rPr>
  </w:style>
  <w:style w:type="character" w:styleId="ListLabel1009">
    <w:name w:val="ListLabel 1009"/>
    <w:qFormat/>
    <w:rPr>
      <w:rFonts w:cs="OpenSymbol"/>
    </w:rPr>
  </w:style>
  <w:style w:type="character" w:styleId="ListLabel1010">
    <w:name w:val="ListLabel 1010"/>
    <w:qFormat/>
    <w:rPr>
      <w:rFonts w:cs="OpenSymbol"/>
    </w:rPr>
  </w:style>
  <w:style w:type="character" w:styleId="ListLabel1011">
    <w:name w:val="ListLabel 1011"/>
    <w:qFormat/>
    <w:rPr>
      <w:rFonts w:cs="OpenSymbol"/>
    </w:rPr>
  </w:style>
  <w:style w:type="character" w:styleId="ListLabel1012">
    <w:name w:val="ListLabel 1012"/>
    <w:qFormat/>
    <w:rPr>
      <w:rFonts w:cs="OpenSymbol"/>
    </w:rPr>
  </w:style>
  <w:style w:type="character" w:styleId="ListLabel1013">
    <w:name w:val="ListLabel 1013"/>
    <w:qFormat/>
    <w:rPr>
      <w:rFonts w:cs="OpenSymbol"/>
    </w:rPr>
  </w:style>
  <w:style w:type="character" w:styleId="ListLabel1014">
    <w:name w:val="ListLabel 1014"/>
    <w:qFormat/>
    <w:rPr>
      <w:rFonts w:cs="OpenSymbol"/>
    </w:rPr>
  </w:style>
  <w:style w:type="character" w:styleId="ListLabel1015">
    <w:name w:val="ListLabel 1015"/>
    <w:qFormat/>
    <w:rPr>
      <w:rFonts w:cs="OpenSymbol"/>
    </w:rPr>
  </w:style>
  <w:style w:type="character" w:styleId="ListLabel1016">
    <w:name w:val="ListLabel 1016"/>
    <w:qFormat/>
    <w:rPr>
      <w:rFonts w:cs="OpenSymbol"/>
    </w:rPr>
  </w:style>
  <w:style w:type="character" w:styleId="ListLabel1017">
    <w:name w:val="ListLabel 1017"/>
    <w:qFormat/>
    <w:rPr>
      <w:rFonts w:cs="OpenSymbol"/>
    </w:rPr>
  </w:style>
  <w:style w:type="character" w:styleId="ListLabel1018">
    <w:name w:val="ListLabel 1018"/>
    <w:qFormat/>
    <w:rPr>
      <w:rFonts w:cs="OpenSymbol"/>
    </w:rPr>
  </w:style>
  <w:style w:type="character" w:styleId="ListLabel1019">
    <w:name w:val="ListLabel 1019"/>
    <w:qFormat/>
    <w:rPr>
      <w:rFonts w:cs="OpenSymbol"/>
    </w:rPr>
  </w:style>
  <w:style w:type="character" w:styleId="ListLabel1020">
    <w:name w:val="ListLabel 1020"/>
    <w:qFormat/>
    <w:rPr>
      <w:rFonts w:cs="OpenSymbol"/>
    </w:rPr>
  </w:style>
  <w:style w:type="character" w:styleId="ListLabel1021">
    <w:name w:val="ListLabel 1021"/>
    <w:qFormat/>
    <w:rPr>
      <w:rFonts w:cs="OpenSymbol"/>
    </w:rPr>
  </w:style>
  <w:style w:type="character" w:styleId="ListLabel1022">
    <w:name w:val="ListLabel 1022"/>
    <w:qFormat/>
    <w:rPr>
      <w:rFonts w:cs="OpenSymbol"/>
    </w:rPr>
  </w:style>
  <w:style w:type="character" w:styleId="ListLabel1023">
    <w:name w:val="ListLabel 1023"/>
    <w:qFormat/>
    <w:rPr>
      <w:rFonts w:cs="OpenSymbol"/>
    </w:rPr>
  </w:style>
  <w:style w:type="character" w:styleId="ListLabel1024">
    <w:name w:val="ListLabel 1024"/>
    <w:qFormat/>
    <w:rPr>
      <w:rFonts w:cs="OpenSymbol"/>
      <w:b w:val="false"/>
    </w:rPr>
  </w:style>
  <w:style w:type="character" w:styleId="ListLabel1025">
    <w:name w:val="ListLabel 1025"/>
    <w:qFormat/>
    <w:rPr>
      <w:rFonts w:cs="OpenSymbol"/>
    </w:rPr>
  </w:style>
  <w:style w:type="character" w:styleId="ListLabel1026">
    <w:name w:val="ListLabel 1026"/>
    <w:qFormat/>
    <w:rPr>
      <w:rFonts w:cs="OpenSymbol"/>
    </w:rPr>
  </w:style>
  <w:style w:type="character" w:styleId="ListLabel1027">
    <w:name w:val="ListLabel 1027"/>
    <w:qFormat/>
    <w:rPr>
      <w:rFonts w:cs="OpenSymbol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cs="OpenSymbol"/>
    </w:rPr>
  </w:style>
  <w:style w:type="character" w:styleId="ListLabel1032">
    <w:name w:val="ListLabel 1032"/>
    <w:qFormat/>
    <w:rPr>
      <w:rFonts w:cs="OpenSymbol"/>
    </w:rPr>
  </w:style>
  <w:style w:type="character" w:styleId="ListLabel1033">
    <w:name w:val="ListLabel 1033"/>
    <w:qFormat/>
    <w:rPr>
      <w:rFonts w:cs="OpenSymbol"/>
    </w:rPr>
  </w:style>
  <w:style w:type="character" w:styleId="ListLabel1034">
    <w:name w:val="ListLabel 1034"/>
    <w:qFormat/>
    <w:rPr>
      <w:rFonts w:cs="OpenSymbol"/>
    </w:rPr>
  </w:style>
  <w:style w:type="character" w:styleId="ListLabel1035">
    <w:name w:val="ListLabel 1035"/>
    <w:qFormat/>
    <w:rPr>
      <w:rFonts w:cs="OpenSymbol"/>
    </w:rPr>
  </w:style>
  <w:style w:type="character" w:styleId="ListLabel1036">
    <w:name w:val="ListLabel 1036"/>
    <w:qFormat/>
    <w:rPr>
      <w:rFonts w:cs="OpenSymbol"/>
    </w:rPr>
  </w:style>
  <w:style w:type="character" w:styleId="ListLabel1037">
    <w:name w:val="ListLabel 1037"/>
    <w:qFormat/>
    <w:rPr>
      <w:rFonts w:cs="OpenSymbol"/>
    </w:rPr>
  </w:style>
  <w:style w:type="character" w:styleId="ListLabel1038">
    <w:name w:val="ListLabel 1038"/>
    <w:qFormat/>
    <w:rPr>
      <w:rFonts w:cs="OpenSymbol"/>
    </w:rPr>
  </w:style>
  <w:style w:type="character" w:styleId="ListLabel1039">
    <w:name w:val="ListLabel 1039"/>
    <w:qFormat/>
    <w:rPr>
      <w:rFonts w:cs="OpenSymbol"/>
    </w:rPr>
  </w:style>
  <w:style w:type="character" w:styleId="ListLabel1040">
    <w:name w:val="ListLabel 1040"/>
    <w:qFormat/>
    <w:rPr>
      <w:rFonts w:cs="OpenSymbol"/>
    </w:rPr>
  </w:style>
  <w:style w:type="character" w:styleId="ListLabel1041">
    <w:name w:val="ListLabel 1041"/>
    <w:qFormat/>
    <w:rPr>
      <w:rFonts w:cs="OpenSymbol"/>
      <w:b w:val="false"/>
    </w:rPr>
  </w:style>
  <w:style w:type="character" w:styleId="ListLabel1042">
    <w:name w:val="ListLabel 1042"/>
    <w:qFormat/>
    <w:rPr>
      <w:rFonts w:cs="OpenSymbol"/>
      <w:b w:val="false"/>
    </w:rPr>
  </w:style>
  <w:style w:type="character" w:styleId="ListLabel1043">
    <w:name w:val="ListLabel 1043"/>
    <w:qFormat/>
    <w:rPr>
      <w:rFonts w:cs="OpenSymbol"/>
      <w:b w:val="false"/>
    </w:rPr>
  </w:style>
  <w:style w:type="character" w:styleId="ListLabel1044">
    <w:name w:val="ListLabel 1044"/>
    <w:qFormat/>
    <w:rPr>
      <w:rFonts w:cs="OpenSymbol"/>
    </w:rPr>
  </w:style>
  <w:style w:type="character" w:styleId="ListLabel1045">
    <w:name w:val="ListLabel 1045"/>
    <w:qFormat/>
    <w:rPr>
      <w:rFonts w:cs="OpenSymbol"/>
    </w:rPr>
  </w:style>
  <w:style w:type="character" w:styleId="ListLabel1046">
    <w:name w:val="ListLabel 1046"/>
    <w:qFormat/>
    <w:rPr>
      <w:rFonts w:cs="OpenSymbol"/>
    </w:rPr>
  </w:style>
  <w:style w:type="character" w:styleId="ListLabel1047">
    <w:name w:val="ListLabel 1047"/>
    <w:qFormat/>
    <w:rPr>
      <w:rFonts w:cs="OpenSymbol"/>
    </w:rPr>
  </w:style>
  <w:style w:type="character" w:styleId="ListLabel1048">
    <w:name w:val="ListLabel 1048"/>
    <w:qFormat/>
    <w:rPr>
      <w:rFonts w:cs="OpenSymbol"/>
    </w:rPr>
  </w:style>
  <w:style w:type="character" w:styleId="ListLabel1049">
    <w:name w:val="ListLabel 1049"/>
    <w:qFormat/>
    <w:rPr>
      <w:rFonts w:cs="OpenSymbol"/>
    </w:rPr>
  </w:style>
  <w:style w:type="character" w:styleId="ListLabel1050">
    <w:name w:val="ListLabel 1050"/>
    <w:qFormat/>
    <w:rPr>
      <w:rFonts w:cs="OpenSymbol"/>
      <w:b/>
    </w:rPr>
  </w:style>
  <w:style w:type="character" w:styleId="ListLabel1051">
    <w:name w:val="ListLabel 1051"/>
    <w:qFormat/>
    <w:rPr>
      <w:rFonts w:cs="OpenSymbol"/>
    </w:rPr>
  </w:style>
  <w:style w:type="character" w:styleId="ListLabel1052">
    <w:name w:val="ListLabel 1052"/>
    <w:qFormat/>
    <w:rPr>
      <w:rFonts w:cs="OpenSymbol"/>
    </w:rPr>
  </w:style>
  <w:style w:type="character" w:styleId="ListLabel1053">
    <w:name w:val="ListLabel 1053"/>
    <w:qFormat/>
    <w:rPr>
      <w:rFonts w:cs="OpenSymbol"/>
    </w:rPr>
  </w:style>
  <w:style w:type="character" w:styleId="ListLabel1054">
    <w:name w:val="ListLabel 1054"/>
    <w:qFormat/>
    <w:rPr>
      <w:rFonts w:cs="OpenSymbol"/>
    </w:rPr>
  </w:style>
  <w:style w:type="character" w:styleId="ListLabel1055">
    <w:name w:val="ListLabel 1055"/>
    <w:qFormat/>
    <w:rPr>
      <w:rFonts w:cs="OpenSymbol"/>
    </w:rPr>
  </w:style>
  <w:style w:type="character" w:styleId="ListLabel1056">
    <w:name w:val="ListLabel 1056"/>
    <w:qFormat/>
    <w:rPr>
      <w:rFonts w:cs="OpenSymbol"/>
    </w:rPr>
  </w:style>
  <w:style w:type="character" w:styleId="ListLabel1057">
    <w:name w:val="ListLabel 1057"/>
    <w:qFormat/>
    <w:rPr>
      <w:rFonts w:cs="OpenSymbol"/>
    </w:rPr>
  </w:style>
  <w:style w:type="character" w:styleId="ListLabel1058">
    <w:name w:val="ListLabel 1058"/>
    <w:qFormat/>
    <w:rPr>
      <w:rFonts w:cs="OpenSymbol"/>
    </w:rPr>
  </w:style>
  <w:style w:type="character" w:styleId="ListLabel1059">
    <w:name w:val="ListLabel 1059"/>
    <w:qFormat/>
    <w:rPr>
      <w:rFonts w:cs="OpenSymbol"/>
      <w:b w:val="false"/>
    </w:rPr>
  </w:style>
  <w:style w:type="character" w:styleId="ListLabel1060">
    <w:name w:val="ListLabel 1060"/>
    <w:qFormat/>
    <w:rPr>
      <w:rFonts w:cs="OpenSymbol"/>
    </w:rPr>
  </w:style>
  <w:style w:type="character" w:styleId="ListLabel1061">
    <w:name w:val="ListLabel 1061"/>
    <w:qFormat/>
    <w:rPr>
      <w:rFonts w:cs="OpenSymbol"/>
    </w:rPr>
  </w:style>
  <w:style w:type="character" w:styleId="ListLabel1062">
    <w:name w:val="ListLabel 1062"/>
    <w:qFormat/>
    <w:rPr>
      <w:rFonts w:cs="OpenSymbol"/>
    </w:rPr>
  </w:style>
  <w:style w:type="character" w:styleId="ListLabel1063">
    <w:name w:val="ListLabel 1063"/>
    <w:qFormat/>
    <w:rPr>
      <w:rFonts w:cs="OpenSymbol"/>
    </w:rPr>
  </w:style>
  <w:style w:type="character" w:styleId="ListLabel1064">
    <w:name w:val="ListLabel 1064"/>
    <w:qFormat/>
    <w:rPr>
      <w:rFonts w:cs="OpenSymbol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  <w:b w:val="false"/>
    </w:rPr>
  </w:style>
  <w:style w:type="character" w:styleId="ListLabel1069">
    <w:name w:val="ListLabel 1069"/>
    <w:qFormat/>
    <w:rPr>
      <w:rFonts w:cs="OpenSymbol"/>
      <w:b w:val="false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rFonts w:cs="OpenSymbol"/>
    </w:rPr>
  </w:style>
  <w:style w:type="character" w:styleId="ListLabel1074">
    <w:name w:val="ListLabel 1074"/>
    <w:qFormat/>
    <w:rPr>
      <w:rFonts w:cs="OpenSymbol"/>
    </w:rPr>
  </w:style>
  <w:style w:type="character" w:styleId="ListLabel1075">
    <w:name w:val="ListLabel 1075"/>
    <w:qFormat/>
    <w:rPr>
      <w:rFonts w:cs="OpenSymbol"/>
    </w:rPr>
  </w:style>
  <w:style w:type="character" w:styleId="ListLabel1076">
    <w:name w:val="ListLabel 1076"/>
    <w:qFormat/>
    <w:rPr>
      <w:rFonts w:cs="OpenSymbol"/>
    </w:rPr>
  </w:style>
  <w:style w:type="character" w:styleId="ListLabel1077">
    <w:name w:val="ListLabel 1077"/>
    <w:qFormat/>
    <w:rPr>
      <w:rFonts w:cs="OpenSymbol"/>
      <w:b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OpenSymbol"/>
    </w:rPr>
  </w:style>
  <w:style w:type="character" w:styleId="ListLabel1084">
    <w:name w:val="ListLabel 1084"/>
    <w:qFormat/>
    <w:rPr>
      <w:rFonts w:cs="OpenSymbol"/>
    </w:rPr>
  </w:style>
  <w:style w:type="character" w:styleId="ListLabel1085">
    <w:name w:val="ListLabel 1085"/>
    <w:qFormat/>
    <w:rPr>
      <w:rFonts w:cs="OpenSymbol"/>
    </w:rPr>
  </w:style>
  <w:style w:type="character" w:styleId="ListLabel1086">
    <w:name w:val="ListLabel 1086"/>
    <w:qFormat/>
    <w:rPr>
      <w:rFonts w:cs="OpenSymbol"/>
    </w:rPr>
  </w:style>
  <w:style w:type="character" w:styleId="ListLabel1087">
    <w:name w:val="ListLabel 1087"/>
    <w:qFormat/>
    <w:rPr>
      <w:rFonts w:cs="OpenSymbol"/>
    </w:rPr>
  </w:style>
  <w:style w:type="character" w:styleId="ListLabel1088">
    <w:name w:val="ListLabel 1088"/>
    <w:qFormat/>
    <w:rPr>
      <w:rFonts w:cs="OpenSymbol"/>
    </w:rPr>
  </w:style>
  <w:style w:type="character" w:styleId="ListLabel1089">
    <w:name w:val="ListLabel 1089"/>
    <w:qFormat/>
    <w:rPr>
      <w:rFonts w:cs="OpenSymbol"/>
    </w:rPr>
  </w:style>
  <w:style w:type="character" w:styleId="ListLabel1090">
    <w:name w:val="ListLabel 1090"/>
    <w:qFormat/>
    <w:rPr>
      <w:rFonts w:cs="OpenSymbol"/>
    </w:rPr>
  </w:style>
  <w:style w:type="character" w:styleId="ListLabel1091">
    <w:name w:val="ListLabel 1091"/>
    <w:qFormat/>
    <w:rPr>
      <w:rFonts w:cs="OpenSymbol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OpenSymbol"/>
    </w:rPr>
  </w:style>
  <w:style w:type="character" w:styleId="ListLabel1094">
    <w:name w:val="ListLabel 1094"/>
    <w:qFormat/>
    <w:rPr>
      <w:rFonts w:cs="OpenSymbol"/>
    </w:rPr>
  </w:style>
  <w:style w:type="character" w:styleId="ListLabel1095">
    <w:name w:val="ListLabel 1095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  <w:lang w:val="en-US"/>
    </w:rPr>
  </w:style>
  <w:style w:type="character" w:styleId="ListLabel1096">
    <w:name w:val="ListLabel 1096"/>
    <w:qFormat/>
    <w:rPr>
      <w:rFonts w:cs="OpenSymbol"/>
    </w:rPr>
  </w:style>
  <w:style w:type="character" w:styleId="ListLabel1097">
    <w:name w:val="ListLabel 1097"/>
    <w:qFormat/>
    <w:rPr>
      <w:rFonts w:cs="OpenSymbol"/>
    </w:rPr>
  </w:style>
  <w:style w:type="character" w:styleId="ListLabel1098">
    <w:name w:val="ListLabel 1098"/>
    <w:qFormat/>
    <w:rPr>
      <w:rFonts w:cs="OpenSymbol"/>
    </w:rPr>
  </w:style>
  <w:style w:type="character" w:styleId="ListLabel1099">
    <w:name w:val="ListLabel 1099"/>
    <w:qFormat/>
    <w:rPr>
      <w:rFonts w:cs="OpenSymbol"/>
    </w:rPr>
  </w:style>
  <w:style w:type="character" w:styleId="ListLabel1100">
    <w:name w:val="ListLabel 1100"/>
    <w:qFormat/>
    <w:rPr>
      <w:rFonts w:cs="OpenSymbol"/>
    </w:rPr>
  </w:style>
  <w:style w:type="character" w:styleId="ListLabel1101">
    <w:name w:val="ListLabel 1101"/>
    <w:qFormat/>
    <w:rPr>
      <w:rFonts w:cs="OpenSymbol"/>
    </w:rPr>
  </w:style>
  <w:style w:type="character" w:styleId="ListLabel1102">
    <w:name w:val="ListLabel 1102"/>
    <w:qFormat/>
    <w:rPr>
      <w:rFonts w:cs="OpenSymbol"/>
    </w:rPr>
  </w:style>
  <w:style w:type="character" w:styleId="ListLabel1103">
    <w:name w:val="ListLabel 1103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9">
    <w:name w:val="ListLabel 1109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rFonts w:cs="OpenSymbol"/>
    </w:rPr>
  </w:style>
  <w:style w:type="character" w:styleId="ListLabel1113">
    <w:name w:val="ListLabel 1113"/>
    <w:qFormat/>
    <w:rPr>
      <w:rFonts w:cs="OpenSymbol"/>
    </w:rPr>
  </w:style>
  <w:style w:type="character" w:styleId="ListLabel1114">
    <w:name w:val="ListLabel 1114"/>
    <w:qFormat/>
    <w:rPr>
      <w:rFonts w:cs="OpenSymbol"/>
    </w:rPr>
  </w:style>
  <w:style w:type="character" w:styleId="ListLabel1115">
    <w:name w:val="ListLabel 1115"/>
    <w:qFormat/>
    <w:rPr>
      <w:rFonts w:cs="OpenSymbol"/>
    </w:rPr>
  </w:style>
  <w:style w:type="character" w:styleId="ListLabel1116">
    <w:name w:val="ListLabel 1116"/>
    <w:qFormat/>
    <w:rPr>
      <w:rFonts w:cs="OpenSymbol"/>
    </w:rPr>
  </w:style>
  <w:style w:type="character" w:styleId="ListLabel1117">
    <w:name w:val="ListLabel 1117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21">
    <w:name w:val="ListLabel 1121"/>
    <w:qFormat/>
    <w:rPr>
      <w:rFonts w:cs="OpenSymbol"/>
    </w:rPr>
  </w:style>
  <w:style w:type="character" w:styleId="ListLabel1122">
    <w:name w:val="ListLabel 1122"/>
    <w:qFormat/>
    <w:rPr>
      <w:rFonts w:cs="OpenSymbol"/>
    </w:rPr>
  </w:style>
  <w:style w:type="character" w:styleId="ListLabel1123">
    <w:name w:val="ListLabel 1123"/>
    <w:qFormat/>
    <w:rPr>
      <w:rFonts w:cs="OpenSymbol"/>
    </w:rPr>
  </w:style>
  <w:style w:type="character" w:styleId="ListLabel1124">
    <w:name w:val="ListLabel 1124"/>
    <w:qFormat/>
    <w:rPr>
      <w:rFonts w:cs="OpenSymbol"/>
    </w:rPr>
  </w:style>
  <w:style w:type="character" w:styleId="ListLabel1125">
    <w:name w:val="ListLabel 1125"/>
    <w:qFormat/>
    <w:rPr>
      <w:rFonts w:cs="OpenSymbol"/>
    </w:rPr>
  </w:style>
  <w:style w:type="character" w:styleId="ListLabel1126">
    <w:name w:val="ListLabel 1126"/>
    <w:qFormat/>
    <w:rPr>
      <w:rFonts w:cs="OpenSymbol"/>
    </w:rPr>
  </w:style>
  <w:style w:type="character" w:styleId="ListLabel1127">
    <w:name w:val="ListLabel 1127"/>
    <w:qFormat/>
    <w:rPr>
      <w:rFonts w:cs="OpenSymbol"/>
    </w:rPr>
  </w:style>
  <w:style w:type="character" w:styleId="ListLabel1128">
    <w:name w:val="ListLabel 1128"/>
    <w:qFormat/>
    <w:rPr>
      <w:rFonts w:cs="OpenSymbol"/>
    </w:rPr>
  </w:style>
  <w:style w:type="character" w:styleId="ListLabel1129">
    <w:name w:val="ListLabel 1129"/>
    <w:qFormat/>
    <w:rPr>
      <w:rFonts w:cs="OpenSymbol"/>
    </w:rPr>
  </w:style>
  <w:style w:type="character" w:styleId="ListLabel1130">
    <w:name w:val="ListLabel 1130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2">
    <w:name w:val="ListLabel 1132"/>
    <w:qFormat/>
    <w:rPr>
      <w:rFonts w:cs="OpenSymbol"/>
      <w:b/>
    </w:rPr>
  </w:style>
  <w:style w:type="character" w:styleId="ListLabel1133">
    <w:name w:val="ListLabel 1133"/>
    <w:qFormat/>
    <w:rPr>
      <w:rFonts w:cs="OpenSymbol"/>
      <w:b/>
    </w:rPr>
  </w:style>
  <w:style w:type="character" w:styleId="ListLabel1134">
    <w:name w:val="ListLabel 1134"/>
    <w:qFormat/>
    <w:rPr>
      <w:rFonts w:cs="OpenSymbol"/>
    </w:rPr>
  </w:style>
  <w:style w:type="character" w:styleId="ListLabel1135">
    <w:name w:val="ListLabel 1135"/>
    <w:qFormat/>
    <w:rPr>
      <w:rFonts w:cs="OpenSymbol"/>
    </w:rPr>
  </w:style>
  <w:style w:type="character" w:styleId="ListLabel1136">
    <w:name w:val="ListLabel 1136"/>
    <w:qFormat/>
    <w:rPr>
      <w:rFonts w:cs="OpenSymbol"/>
    </w:rPr>
  </w:style>
  <w:style w:type="character" w:styleId="ListLabel1137">
    <w:name w:val="ListLabel 1137"/>
    <w:qFormat/>
    <w:rPr>
      <w:rFonts w:cs="OpenSymbol"/>
    </w:rPr>
  </w:style>
  <w:style w:type="character" w:styleId="ListLabel1138">
    <w:name w:val="ListLabel 1138"/>
    <w:qFormat/>
    <w:rPr>
      <w:rFonts w:cs="OpenSymbol"/>
    </w:rPr>
  </w:style>
  <w:style w:type="character" w:styleId="ListLabel1139">
    <w:name w:val="ListLabel 1139"/>
    <w:qFormat/>
    <w:rPr>
      <w:rFonts w:cs="OpenSymbol"/>
    </w:rPr>
  </w:style>
  <w:style w:type="character" w:styleId="ListLabel1140">
    <w:name w:val="ListLabel 1140"/>
    <w:qFormat/>
    <w:rPr>
      <w:rFonts w:cs="OpenSymbol"/>
    </w:rPr>
  </w:style>
  <w:style w:type="character" w:styleId="ListLabel1141">
    <w:name w:val="ListLabel 1141"/>
    <w:qFormat/>
    <w:rPr>
      <w:rFonts w:cs="OpenSymbol"/>
      <w:b/>
    </w:rPr>
  </w:style>
  <w:style w:type="character" w:styleId="ListLabel1142">
    <w:name w:val="ListLabel 1142"/>
    <w:qFormat/>
    <w:rPr>
      <w:rFonts w:cs="OpenSymbol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rFonts w:cs="OpenSymbol"/>
    </w:rPr>
  </w:style>
  <w:style w:type="character" w:styleId="ListLabel1152">
    <w:name w:val="ListLabel 1152"/>
    <w:qFormat/>
    <w:rPr>
      <w:rFonts w:cs="OpenSymbol"/>
    </w:rPr>
  </w:style>
  <w:style w:type="character" w:styleId="ListLabel1153">
    <w:name w:val="ListLabel 1153"/>
    <w:qFormat/>
    <w:rPr>
      <w:rFonts w:cs="OpenSymbol"/>
    </w:rPr>
  </w:style>
  <w:style w:type="character" w:styleId="ListLabel1154">
    <w:name w:val="ListLabel 1154"/>
    <w:qFormat/>
    <w:rPr>
      <w:rFonts w:cs="OpenSymbol"/>
    </w:rPr>
  </w:style>
  <w:style w:type="character" w:styleId="ListLabel1155">
    <w:name w:val="ListLabel 1155"/>
    <w:qFormat/>
    <w:rPr>
      <w:rFonts w:cs="OpenSymbol"/>
    </w:rPr>
  </w:style>
  <w:style w:type="character" w:styleId="ListLabel1156">
    <w:name w:val="ListLabel 1156"/>
    <w:qFormat/>
    <w:rPr>
      <w:rFonts w:cs="OpenSymbol"/>
    </w:rPr>
  </w:style>
  <w:style w:type="character" w:styleId="ListLabel1157">
    <w:name w:val="ListLabel 1157"/>
    <w:qFormat/>
    <w:rPr>
      <w:rFonts w:cs="OpenSymbol"/>
    </w:rPr>
  </w:style>
  <w:style w:type="character" w:styleId="ListLabel1158">
    <w:name w:val="ListLabel 1158"/>
    <w:qFormat/>
    <w:rPr>
      <w:rFonts w:cs="OpenSymbol"/>
    </w:rPr>
  </w:style>
  <w:style w:type="character" w:styleId="ListLabel1159">
    <w:name w:val="ListLabel 1159"/>
    <w:qFormat/>
    <w:rPr>
      <w:rFonts w:cs="OpenSymbol"/>
    </w:rPr>
  </w:style>
  <w:style w:type="character" w:styleId="ListLabel1160">
    <w:name w:val="ListLabel 1160"/>
    <w:qFormat/>
    <w:rPr>
      <w:rFonts w:cs="OpenSymbol"/>
    </w:rPr>
  </w:style>
  <w:style w:type="character" w:styleId="ListLabel1161">
    <w:name w:val="ListLabel 1161"/>
    <w:qFormat/>
    <w:rPr>
      <w:rFonts w:cs="OpenSymbol"/>
    </w:rPr>
  </w:style>
  <w:style w:type="character" w:styleId="ListLabel1162">
    <w:name w:val="ListLabel 1162"/>
    <w:qFormat/>
    <w:rPr>
      <w:rFonts w:cs="OpenSymbol"/>
    </w:rPr>
  </w:style>
  <w:style w:type="character" w:styleId="ListLabel1163">
    <w:name w:val="ListLabel 1163"/>
    <w:qFormat/>
    <w:rPr>
      <w:rFonts w:cs="OpenSymbol"/>
    </w:rPr>
  </w:style>
  <w:style w:type="character" w:styleId="ListLabel1164">
    <w:name w:val="ListLabel 1164"/>
    <w:qFormat/>
    <w:rPr>
      <w:rFonts w:cs="OpenSymbol"/>
    </w:rPr>
  </w:style>
  <w:style w:type="character" w:styleId="ListLabel1165">
    <w:name w:val="ListLabel 1165"/>
    <w:qFormat/>
    <w:rPr>
      <w:rFonts w:cs="OpenSymbol"/>
    </w:rPr>
  </w:style>
  <w:style w:type="character" w:styleId="ListLabel1166">
    <w:name w:val="ListLabel 1166"/>
    <w:qFormat/>
    <w:rPr>
      <w:rFonts w:cs="OpenSymbol"/>
    </w:rPr>
  </w:style>
  <w:style w:type="character" w:styleId="ListLabel1167">
    <w:name w:val="ListLabel 1167"/>
    <w:qFormat/>
    <w:rPr>
      <w:rFonts w:cs="OpenSymbol"/>
    </w:rPr>
  </w:style>
  <w:style w:type="character" w:styleId="ListLabel1168">
    <w:name w:val="ListLabel 1168"/>
    <w:qFormat/>
    <w:rPr>
      <w:rFonts w:cs="OpenSymbol"/>
    </w:rPr>
  </w:style>
  <w:style w:type="character" w:styleId="ListLabel1169">
    <w:name w:val="ListLabel 1169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5">
    <w:name w:val="ListLabel 1175"/>
    <w:qFormat/>
    <w:rPr>
      <w:rFonts w:cs="OpenSymbol"/>
    </w:rPr>
  </w:style>
  <w:style w:type="character" w:styleId="ListLabel1176">
    <w:name w:val="ListLabel 1176"/>
    <w:qFormat/>
    <w:rPr>
      <w:rFonts w:cs="OpenSymbol"/>
    </w:rPr>
  </w:style>
  <w:style w:type="character" w:styleId="ListLabel1177">
    <w:name w:val="ListLabel 1177"/>
    <w:qFormat/>
    <w:rPr>
      <w:rFonts w:cs="OpenSymbol"/>
    </w:rPr>
  </w:style>
  <w:style w:type="character" w:styleId="ListLabel1178">
    <w:name w:val="ListLabel 1178"/>
    <w:qFormat/>
    <w:rPr>
      <w:rFonts w:cs="OpenSymbol"/>
    </w:rPr>
  </w:style>
  <w:style w:type="character" w:styleId="ListLabel1179">
    <w:name w:val="ListLabel 1179"/>
    <w:qFormat/>
    <w:rPr>
      <w:rFonts w:cs="OpenSymbol"/>
    </w:rPr>
  </w:style>
  <w:style w:type="character" w:styleId="ListLabel1180">
    <w:name w:val="ListLabel 1180"/>
    <w:qFormat/>
    <w:rPr>
      <w:rFonts w:cs="OpenSymbol"/>
    </w:rPr>
  </w:style>
  <w:style w:type="character" w:styleId="ListLabel1181">
    <w:name w:val="ListLabel 1181"/>
    <w:qFormat/>
    <w:rPr>
      <w:rFonts w:cs="OpenSymbol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  <w:b/>
    </w:rPr>
  </w:style>
  <w:style w:type="character" w:styleId="ListLabel1187">
    <w:name w:val="ListLabel 1187"/>
    <w:qFormat/>
    <w:rPr>
      <w:rFonts w:cs="OpenSymbol"/>
      <w:b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90">
    <w:name w:val="ListLabel 1190"/>
    <w:qFormat/>
    <w:rPr>
      <w:rFonts w:cs="OpenSymbol"/>
    </w:rPr>
  </w:style>
  <w:style w:type="character" w:styleId="ListLabel1191">
    <w:name w:val="ListLabel 1191"/>
    <w:qFormat/>
    <w:rPr>
      <w:rFonts w:cs="OpenSymbol"/>
    </w:rPr>
  </w:style>
  <w:style w:type="character" w:styleId="ListLabel1192">
    <w:name w:val="ListLabel 1192"/>
    <w:qFormat/>
    <w:rPr>
      <w:rFonts w:cs="OpenSymbol"/>
    </w:rPr>
  </w:style>
  <w:style w:type="character" w:styleId="ListLabel1193">
    <w:name w:val="ListLabel 1193"/>
    <w:qFormat/>
    <w:rPr>
      <w:rFonts w:cs="OpenSymbol"/>
    </w:rPr>
  </w:style>
  <w:style w:type="character" w:styleId="ListLabel1194">
    <w:name w:val="ListLabel 1194"/>
    <w:qFormat/>
    <w:rPr>
      <w:rFonts w:cs="OpenSymbol"/>
    </w:rPr>
  </w:style>
  <w:style w:type="character" w:styleId="ListLabel1195">
    <w:name w:val="ListLabel 1195"/>
    <w:qFormat/>
    <w:rPr>
      <w:rFonts w:cs="OpenSymbol"/>
      <w:b/>
    </w:rPr>
  </w:style>
  <w:style w:type="character" w:styleId="ListLabel1196">
    <w:name w:val="ListLabel 1196"/>
    <w:qFormat/>
    <w:rPr>
      <w:rFonts w:cs="OpenSymbol"/>
    </w:rPr>
  </w:style>
  <w:style w:type="character" w:styleId="ListLabel1197">
    <w:name w:val="ListLabel 1197"/>
    <w:qFormat/>
    <w:rPr>
      <w:rFonts w:cs="OpenSymbol"/>
    </w:rPr>
  </w:style>
  <w:style w:type="character" w:styleId="ListLabel1198">
    <w:name w:val="ListLabel 1198"/>
    <w:qFormat/>
    <w:rPr>
      <w:rFonts w:cs="OpenSymbol"/>
    </w:rPr>
  </w:style>
  <w:style w:type="character" w:styleId="ListLabel1199">
    <w:name w:val="ListLabel 1199"/>
    <w:qFormat/>
    <w:rPr>
      <w:rFonts w:cs="OpenSymbol"/>
    </w:rPr>
  </w:style>
  <w:style w:type="character" w:styleId="ListLabel1200">
    <w:name w:val="ListLabel 1200"/>
    <w:qFormat/>
    <w:rPr>
      <w:rFonts w:cs="OpenSymbol"/>
    </w:rPr>
  </w:style>
  <w:style w:type="character" w:styleId="ListLabel1201">
    <w:name w:val="ListLabel 1201"/>
    <w:qFormat/>
    <w:rPr>
      <w:rFonts w:cs="OpenSymbol"/>
    </w:rPr>
  </w:style>
  <w:style w:type="character" w:styleId="ListLabel1202">
    <w:name w:val="ListLabel 1202"/>
    <w:qFormat/>
    <w:rPr>
      <w:rFonts w:cs="OpenSymbol"/>
    </w:rPr>
  </w:style>
  <w:style w:type="character" w:styleId="ListLabel1203">
    <w:name w:val="ListLabel 1203"/>
    <w:qFormat/>
    <w:rPr>
      <w:rFonts w:cs="OpenSymbol"/>
    </w:rPr>
  </w:style>
  <w:style w:type="character" w:styleId="ListLabel1204">
    <w:name w:val="ListLabel 1204"/>
    <w:qFormat/>
    <w:rPr>
      <w:rFonts w:cs="OpenSymbol"/>
      <w:b w:val="false"/>
    </w:rPr>
  </w:style>
  <w:style w:type="character" w:styleId="ListLabel1205">
    <w:name w:val="ListLabel 1205"/>
    <w:qFormat/>
    <w:rPr>
      <w:rFonts w:cs="OpenSymbol"/>
      <w:b/>
    </w:rPr>
  </w:style>
  <w:style w:type="character" w:styleId="ListLabel1206">
    <w:name w:val="ListLabel 1206"/>
    <w:qFormat/>
    <w:rPr>
      <w:rFonts w:cs="OpenSymbol"/>
    </w:rPr>
  </w:style>
  <w:style w:type="character" w:styleId="ListLabel1207">
    <w:name w:val="ListLabel 1207"/>
    <w:qFormat/>
    <w:rPr>
      <w:rFonts w:cs="OpenSymbol"/>
    </w:rPr>
  </w:style>
  <w:style w:type="character" w:styleId="ListLabel1208">
    <w:name w:val="ListLabel 1208"/>
    <w:qFormat/>
    <w:rPr>
      <w:rFonts w:cs="OpenSymbol"/>
    </w:rPr>
  </w:style>
  <w:style w:type="character" w:styleId="ListLabel1209">
    <w:name w:val="ListLabel 1209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3">
    <w:name w:val="ListLabel 1213"/>
    <w:qFormat/>
    <w:rPr>
      <w:rFonts w:cs="OpenSymbol"/>
      <w:b/>
    </w:rPr>
  </w:style>
  <w:style w:type="character" w:styleId="ListLabel1214">
    <w:name w:val="ListLabel 1214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6">
    <w:name w:val="ListLabel 1216"/>
    <w:qFormat/>
    <w:rPr>
      <w:rFonts w:cs="OpenSymbol"/>
    </w:rPr>
  </w:style>
  <w:style w:type="character" w:styleId="ListLabel1217">
    <w:name w:val="ListLabel 1217"/>
    <w:qFormat/>
    <w:rPr>
      <w:rFonts w:cs="OpenSymbol"/>
    </w:rPr>
  </w:style>
  <w:style w:type="character" w:styleId="ListLabel1218">
    <w:name w:val="ListLabel 1218"/>
    <w:qFormat/>
    <w:rPr>
      <w:rFonts w:cs="OpenSymbol"/>
    </w:rPr>
  </w:style>
  <w:style w:type="character" w:styleId="ListLabel1219">
    <w:name w:val="ListLabel 1219"/>
    <w:qFormat/>
    <w:rPr>
      <w:rFonts w:cs="OpenSymbol"/>
    </w:rPr>
  </w:style>
  <w:style w:type="character" w:styleId="ListLabel1220">
    <w:name w:val="ListLabel 1220"/>
    <w:qFormat/>
    <w:rPr>
      <w:rFonts w:cs="OpenSymbol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  <w:b w:val="false"/>
    </w:rPr>
  </w:style>
  <w:style w:type="character" w:styleId="ListLabel1223">
    <w:name w:val="ListLabel 1223"/>
    <w:qFormat/>
    <w:rPr>
      <w:rFonts w:cs="OpenSymbol"/>
      <w:b w:val="false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rFonts w:cs="OpenSymbol"/>
    </w:rPr>
  </w:style>
  <w:style w:type="character" w:styleId="ListLabel1227">
    <w:name w:val="ListLabel 1227"/>
    <w:qFormat/>
    <w:rPr>
      <w:rFonts w:cs="OpenSymbol"/>
    </w:rPr>
  </w:style>
  <w:style w:type="character" w:styleId="ListLabel1228">
    <w:name w:val="ListLabel 1228"/>
    <w:qFormat/>
    <w:rPr>
      <w:rFonts w:cs="OpenSymbol"/>
    </w:rPr>
  </w:style>
  <w:style w:type="character" w:styleId="ListLabel1229">
    <w:name w:val="ListLabel 1229"/>
    <w:qFormat/>
    <w:rPr>
      <w:rFonts w:cs="OpenSymbol"/>
    </w:rPr>
  </w:style>
  <w:style w:type="character" w:styleId="ListLabel1230">
    <w:name w:val="ListLabel 1230"/>
    <w:qFormat/>
    <w:rPr>
      <w:rFonts w:cs="OpenSymbol"/>
    </w:rPr>
  </w:style>
  <w:style w:type="character" w:styleId="ListLabel1231">
    <w:name w:val="ListLabel 1231"/>
    <w:qFormat/>
    <w:rPr>
      <w:rFonts w:cs="OpenSymbol"/>
      <w:b w:val="false"/>
    </w:rPr>
  </w:style>
  <w:style w:type="character" w:styleId="ListLabel1232">
    <w:name w:val="ListLabel 1232"/>
    <w:qFormat/>
    <w:rPr>
      <w:rFonts w:cs="OpenSymbol"/>
    </w:rPr>
  </w:style>
  <w:style w:type="character" w:styleId="ListLabel1233">
    <w:name w:val="ListLabel 1233"/>
    <w:qFormat/>
    <w:rPr>
      <w:rFonts w:cs="OpenSymbol"/>
    </w:rPr>
  </w:style>
  <w:style w:type="character" w:styleId="ListLabel1234">
    <w:name w:val="ListLabel 1234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7">
    <w:name w:val="ListLabel 1237"/>
    <w:qFormat/>
    <w:rPr>
      <w:rFonts w:cs="OpenSymbol"/>
    </w:rPr>
  </w:style>
  <w:style w:type="character" w:styleId="ListLabel1238">
    <w:name w:val="ListLabel 1238"/>
    <w:qFormat/>
    <w:rPr>
      <w:rFonts w:cs="OpenSymbol"/>
    </w:rPr>
  </w:style>
  <w:style w:type="character" w:styleId="ListLabel1239">
    <w:name w:val="ListLabel 1239"/>
    <w:qFormat/>
    <w:rPr>
      <w:rFonts w:cs="OpenSymbol"/>
    </w:rPr>
  </w:style>
  <w:style w:type="character" w:styleId="ListLabel1240">
    <w:name w:val="ListLabel 1240"/>
    <w:qFormat/>
    <w:rPr>
      <w:rFonts w:cs="OpenSymbol"/>
    </w:rPr>
  </w:style>
  <w:style w:type="character" w:styleId="ListLabel1241">
    <w:name w:val="ListLabel 1241"/>
    <w:qFormat/>
    <w:rPr>
      <w:rFonts w:cs="OpenSymbol"/>
    </w:rPr>
  </w:style>
  <w:style w:type="character" w:styleId="ListLabel1242">
    <w:name w:val="ListLabel 1242"/>
    <w:qFormat/>
    <w:rPr>
      <w:rFonts w:cs="OpenSymbol"/>
    </w:rPr>
  </w:style>
  <w:style w:type="character" w:styleId="ListLabel1243">
    <w:name w:val="ListLabel 1243"/>
    <w:qFormat/>
    <w:rPr>
      <w:rFonts w:cs="OpenSymbol"/>
    </w:rPr>
  </w:style>
  <w:style w:type="character" w:styleId="ListLabel1244">
    <w:name w:val="ListLabel 1244"/>
    <w:qFormat/>
    <w:rPr>
      <w:rFonts w:cs="OpenSymbol"/>
    </w:rPr>
  </w:style>
  <w:style w:type="character" w:styleId="ListLabel1245">
    <w:name w:val="ListLabel 1245"/>
    <w:qFormat/>
    <w:rPr>
      <w:rFonts w:cs="OpenSymbol"/>
    </w:rPr>
  </w:style>
  <w:style w:type="character" w:styleId="ListLabel1246">
    <w:name w:val="ListLabel 1246"/>
    <w:qFormat/>
    <w:rPr>
      <w:rFonts w:cs="OpenSymbol"/>
    </w:rPr>
  </w:style>
  <w:style w:type="character" w:styleId="ListLabel1247">
    <w:name w:val="ListLabel 1247"/>
    <w:qFormat/>
    <w:rPr>
      <w:rFonts w:cs="OpenSymbol"/>
    </w:rPr>
  </w:style>
  <w:style w:type="character" w:styleId="ListLabel1248">
    <w:name w:val="ListLabel 1248"/>
    <w:qFormat/>
    <w:rPr>
      <w:rFonts w:cs="OpenSymbol"/>
    </w:rPr>
  </w:style>
  <w:style w:type="character" w:styleId="ListLabel1249">
    <w:name w:val="ListLabel 1249"/>
    <w:qFormat/>
    <w:rPr>
      <w:rFonts w:cs="OpenSymbol"/>
      <w:b/>
    </w:rPr>
  </w:style>
  <w:style w:type="character" w:styleId="ListLabel1250">
    <w:name w:val="ListLabel 1250"/>
    <w:qFormat/>
    <w:rPr>
      <w:rFonts w:cs="OpenSymbol"/>
      <w:b/>
    </w:rPr>
  </w:style>
  <w:style w:type="character" w:styleId="ListLabel1251">
    <w:name w:val="ListLabel 1251"/>
    <w:qFormat/>
    <w:rPr>
      <w:rFonts w:cs="OpenSymbol"/>
      <w:b w:val="false"/>
    </w:rPr>
  </w:style>
  <w:style w:type="character" w:styleId="ListLabel1252">
    <w:name w:val="ListLabel 1252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5">
    <w:name w:val="ListLabel 1255"/>
    <w:qFormat/>
    <w:rPr>
      <w:rFonts w:cs="OpenSymbol"/>
    </w:rPr>
  </w:style>
  <w:style w:type="character" w:styleId="ListLabel1256">
    <w:name w:val="ListLabel 1256"/>
    <w:qFormat/>
    <w:rPr>
      <w:rFonts w:cs="OpenSymbol"/>
    </w:rPr>
  </w:style>
  <w:style w:type="character" w:styleId="ListLabel1257">
    <w:name w:val="ListLabel 1257"/>
    <w:qFormat/>
    <w:rPr>
      <w:rFonts w:cs="OpenSymbol"/>
    </w:rPr>
  </w:style>
  <w:style w:type="character" w:styleId="ListLabel1258">
    <w:name w:val="ListLabel 1258"/>
    <w:qFormat/>
    <w:rPr>
      <w:rFonts w:cs="OpenSymbol"/>
      <w:b w:val="false"/>
    </w:rPr>
  </w:style>
  <w:style w:type="character" w:styleId="ListLabel1259">
    <w:name w:val="ListLabel 1259"/>
    <w:qFormat/>
    <w:rPr>
      <w:rFonts w:cs="OpenSymbol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rFonts w:cs="OpenSymbol"/>
    </w:rPr>
  </w:style>
  <w:style w:type="character" w:styleId="ListLabel1265">
    <w:name w:val="ListLabel 1265"/>
    <w:qFormat/>
    <w:rPr>
      <w:rFonts w:cs="OpenSymbol"/>
    </w:rPr>
  </w:style>
  <w:style w:type="character" w:styleId="ListLabel1266">
    <w:name w:val="ListLabel 1266"/>
    <w:qFormat/>
    <w:rPr>
      <w:rFonts w:cs="OpenSymbol"/>
    </w:rPr>
  </w:style>
  <w:style w:type="character" w:styleId="ListLabel1267">
    <w:name w:val="ListLabel 1267"/>
    <w:qFormat/>
    <w:rPr>
      <w:rFonts w:cs="OpenSymbol"/>
      <w:b/>
    </w:rPr>
  </w:style>
  <w:style w:type="character" w:styleId="ListLabel1268">
    <w:name w:val="ListLabel 1268"/>
    <w:qFormat/>
    <w:rPr>
      <w:rFonts w:cs="OpenSymbol"/>
      <w:b/>
    </w:rPr>
  </w:style>
  <w:style w:type="character" w:styleId="ListLabel1269">
    <w:name w:val="ListLabel 1269"/>
    <w:qFormat/>
    <w:rPr>
      <w:rFonts w:cs="OpenSymbol"/>
    </w:rPr>
  </w:style>
  <w:style w:type="character" w:styleId="ListLabel1270">
    <w:name w:val="ListLabel 1270"/>
    <w:qFormat/>
    <w:rPr>
      <w:rFonts w:cs="OpenSymbol"/>
    </w:rPr>
  </w:style>
  <w:style w:type="character" w:styleId="ListLabel1271">
    <w:name w:val="ListLabel 1271"/>
    <w:qFormat/>
    <w:rPr>
      <w:rFonts w:cs="OpenSymbol"/>
    </w:rPr>
  </w:style>
  <w:style w:type="character" w:styleId="ListLabel1272">
    <w:name w:val="ListLabel 1272"/>
    <w:qFormat/>
    <w:rPr>
      <w:rFonts w:cs="OpenSymbol"/>
    </w:rPr>
  </w:style>
  <w:style w:type="character" w:styleId="ListLabel1273">
    <w:name w:val="ListLabel 1273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7">
    <w:name w:val="ListLabel 1277"/>
    <w:qFormat/>
    <w:rPr>
      <w:rFonts w:cs="OpenSymbol"/>
    </w:rPr>
  </w:style>
  <w:style w:type="character" w:styleId="ListLabel1278">
    <w:name w:val="ListLabel 1278"/>
    <w:qFormat/>
    <w:rPr>
      <w:rFonts w:cs="OpenSymbol"/>
    </w:rPr>
  </w:style>
  <w:style w:type="character" w:styleId="ListLabel1279">
    <w:name w:val="ListLabel 1279"/>
    <w:qFormat/>
    <w:rPr>
      <w:rFonts w:cs="OpenSymbol"/>
    </w:rPr>
  </w:style>
  <w:style w:type="character" w:styleId="ListLabel1280">
    <w:name w:val="ListLabel 1280"/>
    <w:qFormat/>
    <w:rPr>
      <w:rFonts w:cs="OpenSymbol"/>
    </w:rPr>
  </w:style>
  <w:style w:type="character" w:styleId="ListLabel1281">
    <w:name w:val="ListLabel 1281"/>
    <w:qFormat/>
    <w:rPr>
      <w:rFonts w:cs="OpenSymbol"/>
    </w:rPr>
  </w:style>
  <w:style w:type="character" w:styleId="ListLabel1282">
    <w:name w:val="ListLabel 1282"/>
    <w:qFormat/>
    <w:rPr>
      <w:rFonts w:cs="OpenSymbol"/>
    </w:rPr>
  </w:style>
  <w:style w:type="character" w:styleId="ListLabel1283">
    <w:name w:val="ListLabel 1283"/>
    <w:qFormat/>
    <w:rPr>
      <w:rFonts w:cs="OpenSymbol"/>
    </w:rPr>
  </w:style>
  <w:style w:type="character" w:styleId="ListLabel1284">
    <w:name w:val="ListLabel 1284"/>
    <w:qFormat/>
    <w:rPr>
      <w:rFonts w:cs="OpenSymbol"/>
    </w:rPr>
  </w:style>
  <w:style w:type="character" w:styleId="ListLabel1285">
    <w:name w:val="ListLabel 1285"/>
    <w:qFormat/>
    <w:rPr>
      <w:rFonts w:cs="OpenSymbol"/>
    </w:rPr>
  </w:style>
  <w:style w:type="character" w:styleId="ListLabel1286">
    <w:name w:val="ListLabel 1286"/>
    <w:qFormat/>
    <w:rPr>
      <w:rFonts w:cs="OpenSymbol"/>
    </w:rPr>
  </w:style>
  <w:style w:type="character" w:styleId="ListLabel1287">
    <w:name w:val="ListLabel 1287"/>
    <w:qFormat/>
    <w:rPr>
      <w:rFonts w:cs="OpenSymbol"/>
    </w:rPr>
  </w:style>
  <w:style w:type="character" w:styleId="ListLabel1288">
    <w:name w:val="ListLabel 1288"/>
    <w:qFormat/>
    <w:rPr>
      <w:rFonts w:cs="OpenSymbol"/>
    </w:rPr>
  </w:style>
  <w:style w:type="character" w:styleId="ListLabel1289">
    <w:name w:val="ListLabel 1289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7">
    <w:name w:val="ListLabel 1297"/>
    <w:qFormat/>
    <w:rPr>
      <w:rFonts w:cs="OpenSymbol"/>
    </w:rPr>
  </w:style>
  <w:style w:type="character" w:styleId="ListLabel1298">
    <w:name w:val="ListLabel 1298"/>
    <w:qFormat/>
    <w:rPr>
      <w:rFonts w:cs="OpenSymbol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rFonts w:cs="OpenSymbol"/>
    </w:rPr>
  </w:style>
  <w:style w:type="character" w:styleId="ListLabel1303">
    <w:name w:val="ListLabel 1303"/>
    <w:qFormat/>
    <w:rPr>
      <w:rFonts w:cs="OpenSymbol"/>
    </w:rPr>
  </w:style>
  <w:style w:type="character" w:styleId="ListLabel1304">
    <w:name w:val="ListLabel 1304"/>
    <w:qFormat/>
    <w:rPr>
      <w:rFonts w:cs="OpenSymbol"/>
    </w:rPr>
  </w:style>
  <w:style w:type="character" w:styleId="ListLabel1305">
    <w:name w:val="ListLabel 1305"/>
    <w:qFormat/>
    <w:rPr>
      <w:rFonts w:cs="OpenSymbol"/>
    </w:rPr>
  </w:style>
  <w:style w:type="character" w:styleId="ListLabel1306">
    <w:name w:val="ListLabel 1306"/>
    <w:qFormat/>
    <w:rPr>
      <w:rFonts w:cs="OpenSymbol"/>
    </w:rPr>
  </w:style>
  <w:style w:type="character" w:styleId="ListLabel1307">
    <w:name w:val="ListLabel 1307"/>
    <w:qFormat/>
    <w:rPr>
      <w:rFonts w:cs="OpenSymbol"/>
    </w:rPr>
  </w:style>
  <w:style w:type="character" w:styleId="ListLabel1308">
    <w:name w:val="ListLabel 1308"/>
    <w:qFormat/>
    <w:rPr>
      <w:rFonts w:cs="OpenSymbol"/>
    </w:rPr>
  </w:style>
  <w:style w:type="character" w:styleId="ListLabel1309">
    <w:name w:val="ListLabel 1309"/>
    <w:qFormat/>
    <w:rPr>
      <w:rFonts w:cs="OpenSymbol"/>
    </w:rPr>
  </w:style>
  <w:style w:type="character" w:styleId="ListLabel1310">
    <w:name w:val="ListLabel 1310"/>
    <w:qFormat/>
    <w:rPr>
      <w:rFonts w:cs="OpenSymbol"/>
    </w:rPr>
  </w:style>
  <w:style w:type="character" w:styleId="ListLabel1311">
    <w:name w:val="ListLabel 1311"/>
    <w:qFormat/>
    <w:rPr>
      <w:rFonts w:cs="OpenSymbol"/>
    </w:rPr>
  </w:style>
  <w:style w:type="character" w:styleId="ListLabel1312">
    <w:name w:val="ListLabel 1312"/>
    <w:qFormat/>
    <w:rPr>
      <w:rFonts w:cs="OpenSymbol"/>
    </w:rPr>
  </w:style>
  <w:style w:type="character" w:styleId="ListLabel1313">
    <w:name w:val="ListLabel 1313"/>
    <w:qFormat/>
    <w:rPr>
      <w:rFonts w:cs="OpenSymbol"/>
    </w:rPr>
  </w:style>
  <w:style w:type="character" w:styleId="ListLabel1314">
    <w:name w:val="ListLabel 1314"/>
    <w:qFormat/>
    <w:rPr>
      <w:rFonts w:cs="OpenSymbol"/>
    </w:rPr>
  </w:style>
  <w:style w:type="character" w:styleId="ListLabel1315">
    <w:name w:val="ListLabel 1315"/>
    <w:qFormat/>
    <w:rPr>
      <w:rFonts w:cs="OpenSymbol"/>
    </w:rPr>
  </w:style>
  <w:style w:type="character" w:styleId="ListLabel1316">
    <w:name w:val="ListLabel 1316"/>
    <w:qFormat/>
    <w:rPr>
      <w:rFonts w:cs="OpenSymbol"/>
    </w:rPr>
  </w:style>
  <w:style w:type="character" w:styleId="ListLabel1317">
    <w:name w:val="ListLabel 1317"/>
    <w:qFormat/>
    <w:rPr>
      <w:rFonts w:cs="OpenSymbol"/>
    </w:rPr>
  </w:style>
  <w:style w:type="character" w:styleId="ListLabel1318">
    <w:name w:val="ListLabel 1318"/>
    <w:qFormat/>
    <w:rPr>
      <w:rFonts w:cs="OpenSymbol"/>
    </w:rPr>
  </w:style>
  <w:style w:type="character" w:styleId="ListLabel1319">
    <w:name w:val="ListLabel 1319"/>
    <w:qFormat/>
    <w:rPr>
      <w:rFonts w:cs="OpenSymbol"/>
    </w:rPr>
  </w:style>
  <w:style w:type="character" w:styleId="ListLabel1320">
    <w:name w:val="ListLabel 1320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233</TotalTime>
  <Application>LibreOffice/6.1.6.3$Windows_X86_64 LibreOffice_project/5896ab1714085361c45cf540f76f60673dd96a72</Application>
  <Pages>1</Pages>
  <Words>372</Words>
  <Characters>1753</Characters>
  <CharactersWithSpaces>2103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2018-04-05T11:03:23Z</dcterms:created>
  <dc:creator/>
  <dc:description/>
  <dc:language>en-US</dc:language>
  <cp:lastModifiedBy/>
  <cp:lastPrinted>2018-08-12T00:48:38Z</cp:lastPrinted>
  <dcterms:modified xsi:type="dcterms:W3CDTF">2019-08-13T16:49:38Z</dcterms:modified>
  <cp:revision>92</cp:revision>
  <dc:subject/>
  <dc:title/>
</cp:coreProperties>
</file>