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bCs/>
        </w:rPr>
        <w:t>LINCOLN COMMUNITY BIBLE CHURCH</w:t>
      </w:r>
    </w:p>
    <w:p>
      <w:pPr>
        <w:pStyle w:val="Normal"/>
        <w:jc w:val="center"/>
        <w:rPr>
          <w:rFonts w:ascii="Times New Roman" w:hAnsi="Times New Roman"/>
        </w:rPr>
      </w:pPr>
      <w:r>
        <w:rPr>
          <w:rFonts w:ascii="Times New Roman" w:hAnsi="Times New Roman"/>
          <w:b/>
          <w:bCs/>
        </w:rPr>
        <w:t xml:space="preserve">SERMON OUTLINE </w:t>
      </w:r>
    </w:p>
    <w:p>
      <w:pPr>
        <w:pStyle w:val="Normal"/>
        <w:pBdr>
          <w:bottom w:val="single" w:sz="2" w:space="2" w:color="000001"/>
        </w:pBdr>
        <w:jc w:val="center"/>
        <w:rPr/>
      </w:pPr>
      <w:r>
        <w:rPr>
          <w:rFonts w:ascii="Times New Roman" w:hAnsi="Times New Roman"/>
          <w:b/>
          <w:bCs/>
          <w:i w:val="false"/>
          <w:iCs w:val="false"/>
          <w:color w:val="000000"/>
          <w:position w:val="0"/>
          <w:sz w:val="24"/>
          <w:sz w:val="24"/>
          <w:szCs w:val="24"/>
          <w:vertAlign w:val="baseline"/>
          <w:lang w:val="en-US"/>
        </w:rPr>
        <w:t>August</w:t>
      </w:r>
      <w:r>
        <w:rPr>
          <w:rFonts w:ascii="Times New Roman" w:hAnsi="Times New Roman"/>
          <w:b/>
          <w:bCs/>
          <w:i w:val="false"/>
          <w:iCs w:val="false"/>
          <w:color w:val="000000"/>
          <w:position w:val="0"/>
          <w:sz w:val="24"/>
          <w:sz w:val="24"/>
          <w:szCs w:val="24"/>
          <w:vertAlign w:val="baseline"/>
          <w:lang w:val="en-US"/>
        </w:rPr>
        <w:t xml:space="preserve"> </w:t>
      </w:r>
      <w:r>
        <w:rPr>
          <w:rFonts w:ascii="Times New Roman" w:hAnsi="Times New Roman"/>
          <w:b/>
          <w:bCs/>
          <w:i w:val="false"/>
          <w:iCs w:val="false"/>
          <w:color w:val="000000"/>
          <w:position w:val="0"/>
          <w:sz w:val="24"/>
          <w:sz w:val="24"/>
          <w:szCs w:val="24"/>
          <w:vertAlign w:val="baseline"/>
          <w:lang w:val="en-US"/>
        </w:rPr>
        <w:t>4</w:t>
      </w:r>
      <w:r>
        <w:rPr>
          <w:rFonts w:ascii="Times New Roman" w:hAnsi="Times New Roman"/>
          <w:b/>
          <w:bCs/>
          <w:i w:val="false"/>
          <w:iCs w:val="false"/>
          <w:color w:val="000000"/>
          <w:sz w:val="24"/>
          <w:szCs w:val="24"/>
          <w:vertAlign w:val="superscript"/>
          <w:lang w:val="en-US"/>
        </w:rPr>
        <w:t>th</w:t>
      </w:r>
      <w:r>
        <w:rPr>
          <w:rFonts w:ascii="Times New Roman" w:hAnsi="Times New Roman"/>
          <w:b/>
          <w:bCs/>
          <w:i w:val="false"/>
          <w:iCs w:val="false"/>
          <w:color w:val="000000"/>
          <w:position w:val="0"/>
          <w:sz w:val="24"/>
          <w:sz w:val="24"/>
          <w:szCs w:val="24"/>
          <w:vertAlign w:val="baseline"/>
          <w:lang w:val="en-US"/>
        </w:rPr>
        <w:t>, 2019</w:t>
      </w:r>
    </w:p>
    <w:p>
      <w:pPr>
        <w:pStyle w:val="Normal"/>
        <w:jc w:val="center"/>
        <w:rPr/>
      </w:pPr>
      <w:r>
        <w:rPr>
          <w:rFonts w:ascii="Times New Roman" w:hAnsi="Times New Roman"/>
          <w:b/>
          <w:bCs/>
          <w:sz w:val="24"/>
          <w:szCs w:val="24"/>
          <w:u w:val="none"/>
          <w:lang w:val="en-US"/>
        </w:rPr>
        <w:t>Matthew 4:</w:t>
      </w:r>
      <w:r>
        <w:rPr>
          <w:rFonts w:ascii="Times New Roman" w:hAnsi="Times New Roman"/>
          <w:b/>
          <w:bCs/>
          <w:sz w:val="24"/>
          <w:szCs w:val="24"/>
          <w:u w:val="none"/>
          <w:lang w:val="en-US"/>
        </w:rPr>
        <w:t>18-22</w:t>
      </w:r>
    </w:p>
    <w:p>
      <w:pPr>
        <w:pStyle w:val="Normal"/>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jc w:val="center"/>
        <w:rPr/>
      </w:pPr>
      <w:r>
        <w:rPr>
          <w:rFonts w:ascii="Times New Roman" w:hAnsi="Times New Roman"/>
          <w:b/>
          <w:bCs/>
          <w:i w:val="false"/>
          <w:iCs w:val="false"/>
          <w:lang w:val="en-US"/>
        </w:rPr>
        <w:t xml:space="preserve">RECAP: </w:t>
      </w:r>
      <w:r>
        <w:rPr>
          <w:rFonts w:ascii="Times New Roman" w:hAnsi="Times New Roman"/>
          <w:b w:val="false"/>
          <w:bCs w:val="false"/>
          <w:i w:val="false"/>
          <w:iCs w:val="false"/>
          <w:lang w:val="en-US"/>
        </w:rPr>
        <w:t xml:space="preserve">Last week we looked at Christ’s ministry. He goes where Isaiah says He’ll go, He goes </w:t>
      </w:r>
      <w:r>
        <w:rPr>
          <w:rFonts w:ascii="Times New Roman" w:hAnsi="Times New Roman"/>
          <w:b w:val="false"/>
          <w:bCs w:val="false"/>
          <w:i w:val="false"/>
          <w:iCs w:val="false"/>
          <w:lang w:val="en-US"/>
        </w:rPr>
        <w:t>He is the Light in the darkness,</w:t>
      </w:r>
      <w:r>
        <w:rPr>
          <w:rFonts w:ascii="Times New Roman" w:hAnsi="Times New Roman"/>
          <w:b w:val="false"/>
          <w:bCs w:val="false"/>
          <w:i w:val="false"/>
          <w:iCs w:val="false"/>
          <w:lang w:val="en-US"/>
        </w:rPr>
        <w:t xml:space="preserve"> and He goes to preach repentance and faith in the Kingdom. </w:t>
      </w:r>
    </w:p>
    <w:p>
      <w:pPr>
        <w:pStyle w:val="Normal"/>
        <w:jc w:val="center"/>
        <w:rPr>
          <w:rFonts w:ascii="Times New Roman" w:hAnsi="Times New Roman"/>
          <w:b w:val="false"/>
          <w:b w:val="false"/>
          <w:bCs w:val="false"/>
          <w:i w:val="false"/>
          <w:i w:val="false"/>
          <w:iCs w:val="false"/>
          <w:lang w:val="en-US"/>
        </w:rPr>
      </w:pPr>
      <w:r>
        <w:rPr/>
      </w:r>
    </w:p>
    <w:p>
      <w:pPr>
        <w:pStyle w:val="Normal"/>
        <w:jc w:val="center"/>
        <w:rPr/>
      </w:pPr>
      <w:r>
        <w:rPr>
          <w:rFonts w:ascii="Times New Roman" w:hAnsi="Times New Roman"/>
          <w:b/>
          <w:bCs/>
          <w:i w:val="false"/>
          <w:iCs w:val="false"/>
          <w:lang w:val="en-US"/>
        </w:rPr>
        <w:t>THESIS</w:t>
      </w:r>
      <w:r>
        <w:rPr>
          <w:rFonts w:ascii="Times New Roman" w:hAnsi="Times New Roman"/>
          <w:b w:val="false"/>
          <w:bCs w:val="false"/>
          <w:i w:val="false"/>
          <w:iCs w:val="false"/>
          <w:lang w:val="en-US"/>
        </w:rPr>
        <w:t xml:space="preserve">: This passage highlights for us the seriousness, and sacrifice, of discipleship, and especially it’s evangelistic nature. </w:t>
      </w:r>
      <w:r>
        <w:rPr>
          <w:rFonts w:ascii="Times New Roman" w:hAnsi="Times New Roman"/>
          <w:b/>
          <w:bCs/>
          <w:i w:val="false"/>
          <w:iCs w:val="false"/>
          <w:lang w:val="en-US"/>
        </w:rPr>
        <w:t>Matt. 10:24; Matt. 8:19-22.</w:t>
      </w:r>
    </w:p>
    <w:p>
      <w:pPr>
        <w:pStyle w:val="Normal"/>
        <w:jc w:val="center"/>
        <w:rPr>
          <w:rFonts w:ascii="Times New Roman" w:hAnsi="Times New Roman"/>
          <w:b/>
          <w:b/>
          <w:bCs/>
          <w:i w:val="false"/>
          <w:i w:val="false"/>
          <w:iCs w:val="false"/>
          <w:lang w:val="en-US"/>
        </w:rPr>
      </w:pPr>
      <w:r>
        <w:rPr/>
      </w:r>
    </w:p>
    <w:p>
      <w:pPr>
        <w:pStyle w:val="Normal"/>
        <w:jc w:val="left"/>
        <w:rPr/>
      </w:pPr>
      <w:r>
        <w:rPr>
          <w:rFonts w:ascii="Times New Roman" w:hAnsi="Times New Roman"/>
          <w:b/>
          <w:bCs/>
          <w:i w:val="false"/>
          <w:iCs w:val="false"/>
          <w:lang w:val="en-US"/>
        </w:rPr>
        <w:t>EXEGESIS: Matt. 4:18-22</w:t>
      </w:r>
    </w:p>
    <w:p>
      <w:pPr>
        <w:pStyle w:val="Normal"/>
        <w:jc w:val="left"/>
        <w:rPr>
          <w:rFonts w:ascii="Times New Roman" w:hAnsi="Times New Roman"/>
          <w:i w:val="false"/>
          <w:i w:val="false"/>
          <w:iCs w:val="false"/>
          <w:lang w:val="en-US"/>
        </w:rPr>
      </w:pPr>
      <w:r>
        <w:rPr>
          <w:b w:val="false"/>
          <w:bCs w:val="false"/>
        </w:rPr>
      </w:r>
    </w:p>
    <w:p>
      <w:pPr>
        <w:pStyle w:val="Normal"/>
        <w:numPr>
          <w:ilvl w:val="0"/>
          <w:numId w:val="1"/>
        </w:numPr>
        <w:jc w:val="left"/>
        <w:rPr>
          <w:b w:val="false"/>
          <w:b w:val="false"/>
          <w:bCs w:val="false"/>
        </w:rPr>
      </w:pPr>
      <w:r>
        <w:rPr>
          <w:rFonts w:ascii="Times New Roman" w:hAnsi="Times New Roman"/>
          <w:b/>
          <w:bCs/>
          <w:i w:val="false"/>
          <w:iCs w:val="false"/>
          <w:lang w:val="en-US"/>
        </w:rPr>
        <w:t xml:space="preserve">v. 18; </w:t>
      </w:r>
      <w:r>
        <w:rPr>
          <w:rFonts w:ascii="Times New Roman" w:hAnsi="Times New Roman"/>
          <w:b w:val="false"/>
          <w:bCs w:val="false"/>
          <w:i w:val="false"/>
          <w:iCs w:val="false"/>
          <w:lang w:val="en-US"/>
        </w:rPr>
        <w:t xml:space="preserve">We see the setting, which is elaborated by Luke in </w:t>
      </w:r>
      <w:r>
        <w:rPr>
          <w:rFonts w:ascii="Times New Roman" w:hAnsi="Times New Roman"/>
          <w:b/>
          <w:bCs/>
          <w:i w:val="false"/>
          <w:iCs w:val="false"/>
          <w:lang w:val="en-US"/>
        </w:rPr>
        <w:t>Luke 5:1-11.</w:t>
      </w:r>
    </w:p>
    <w:p>
      <w:pPr>
        <w:pStyle w:val="Normal"/>
        <w:numPr>
          <w:ilvl w:val="1"/>
          <w:numId w:val="1"/>
        </w:numPr>
        <w:spacing w:before="57" w:after="57"/>
        <w:jc w:val="left"/>
        <w:rPr>
          <w:b w:val="false"/>
          <w:b w:val="false"/>
          <w:bCs w:val="false"/>
        </w:rPr>
      </w:pPr>
      <w:r>
        <w:rPr>
          <w:rFonts w:ascii="Times New Roman" w:hAnsi="Times New Roman"/>
          <w:b w:val="false"/>
          <w:bCs w:val="false"/>
          <w:i w:val="false"/>
          <w:iCs w:val="false"/>
          <w:lang w:val="en-US"/>
        </w:rPr>
        <w:t xml:space="preserve">We realize based on Luke that there’s more to this story. We realize that Christ did reveal Himself as supernatural way to these men before followed Him. </w:t>
      </w:r>
    </w:p>
    <w:p>
      <w:pPr>
        <w:pStyle w:val="Normal"/>
        <w:numPr>
          <w:ilvl w:val="0"/>
          <w:numId w:val="0"/>
        </w:numPr>
        <w:spacing w:before="57" w:after="57"/>
        <w:ind w:left="1080" w:hanging="0"/>
        <w:jc w:val="left"/>
        <w:rPr>
          <w:rFonts w:ascii="Times New Roman" w:hAnsi="Times New Roman"/>
          <w:i w:val="false"/>
          <w:i w:val="false"/>
          <w:iCs w:val="false"/>
          <w:lang w:val="en-US"/>
        </w:rPr>
      </w:pPr>
      <w:r>
        <w:rPr>
          <w:b w:val="false"/>
          <w:bCs w:val="false"/>
        </w:rPr>
      </w:r>
    </w:p>
    <w:p>
      <w:pPr>
        <w:pStyle w:val="Normal"/>
        <w:numPr>
          <w:ilvl w:val="0"/>
          <w:numId w:val="1"/>
        </w:numPr>
        <w:spacing w:before="57" w:after="57"/>
        <w:jc w:val="left"/>
        <w:rPr>
          <w:b/>
          <w:b/>
          <w:bCs/>
        </w:rPr>
      </w:pPr>
      <w:r>
        <w:rPr>
          <w:rFonts w:ascii="Times New Roman" w:hAnsi="Times New Roman"/>
          <w:b/>
          <w:bCs/>
          <w:i w:val="false"/>
          <w:iCs w:val="false"/>
          <w:lang w:val="en-US"/>
        </w:rPr>
        <w:t xml:space="preserve">v. 19; </w:t>
      </w:r>
      <w:r>
        <w:rPr>
          <w:rFonts w:ascii="Times New Roman" w:hAnsi="Times New Roman"/>
          <w:b w:val="false"/>
          <w:bCs w:val="false"/>
          <w:i w:val="false"/>
          <w:iCs w:val="false"/>
          <w:lang w:val="en-US"/>
        </w:rPr>
        <w:t xml:space="preserve">This is the critical line of the passage. This is the purpose, and the mission that Christ calls these men to. </w:t>
      </w:r>
    </w:p>
    <w:p>
      <w:pPr>
        <w:pStyle w:val="Normal"/>
        <w:numPr>
          <w:ilvl w:val="1"/>
          <w:numId w:val="1"/>
        </w:numPr>
        <w:spacing w:before="57" w:after="57"/>
        <w:jc w:val="left"/>
        <w:rPr>
          <w:b/>
          <w:b/>
          <w:bCs/>
        </w:rPr>
      </w:pPr>
      <w:r>
        <w:rPr>
          <w:rFonts w:ascii="Times New Roman" w:hAnsi="Times New Roman"/>
          <w:b w:val="false"/>
          <w:bCs w:val="false"/>
          <w:i w:val="false"/>
          <w:iCs w:val="false"/>
          <w:lang w:val="en-US"/>
        </w:rPr>
        <w:t xml:space="preserve">We see the sovereignty of God at work in this. These were not men wanting to become fishers of men when they woke up that morning. But they are confronted with Jesus Christ, and they immediately follow. </w:t>
      </w:r>
    </w:p>
    <w:p>
      <w:pPr>
        <w:pStyle w:val="Normal"/>
        <w:numPr>
          <w:ilvl w:val="1"/>
          <w:numId w:val="1"/>
        </w:numPr>
        <w:spacing w:before="57" w:after="57"/>
        <w:jc w:val="left"/>
        <w:rPr>
          <w:b/>
          <w:b/>
          <w:bCs/>
        </w:rPr>
      </w:pPr>
      <w:r>
        <w:rPr>
          <w:rFonts w:ascii="Times New Roman" w:hAnsi="Times New Roman"/>
          <w:b w:val="false"/>
          <w:bCs w:val="false"/>
          <w:i w:val="false"/>
          <w:iCs w:val="false"/>
          <w:lang w:val="en-US"/>
        </w:rPr>
        <w:t xml:space="preserve">As we go through Matthew, we need to highlight these disciple passages. </w:t>
      </w:r>
      <w:r>
        <w:rPr>
          <w:rFonts w:ascii="Times New Roman" w:hAnsi="Times New Roman"/>
          <w:b/>
          <w:bCs/>
          <w:i/>
          <w:iCs/>
          <w:lang w:val="en-US"/>
        </w:rPr>
        <w:t xml:space="preserve">The first one is here; disciples of Christ are a people that are, at their core, fishers of men. </w:t>
      </w:r>
    </w:p>
    <w:p>
      <w:pPr>
        <w:pStyle w:val="Normal"/>
        <w:numPr>
          <w:ilvl w:val="1"/>
          <w:numId w:val="1"/>
        </w:numPr>
        <w:spacing w:before="57" w:after="57"/>
        <w:jc w:val="left"/>
        <w:rPr>
          <w:b/>
          <w:b/>
          <w:bCs/>
        </w:rPr>
      </w:pPr>
      <w:r>
        <w:rPr>
          <w:rFonts w:ascii="Times New Roman" w:hAnsi="Times New Roman"/>
          <w:b w:val="false"/>
          <w:bCs w:val="false"/>
          <w:i w:val="false"/>
          <w:iCs w:val="false"/>
          <w:lang w:val="en-US"/>
        </w:rPr>
        <w:t xml:space="preserve">Disciples of Christ are people driven to fish for souls and evangelize. It is a primary concern of God, and it should be ours. </w:t>
      </w:r>
      <w:r>
        <w:rPr>
          <w:rFonts w:ascii="Times New Roman" w:hAnsi="Times New Roman"/>
          <w:b/>
          <w:bCs/>
          <w:i w:val="false"/>
          <w:iCs w:val="false"/>
          <w:lang w:val="en-US"/>
        </w:rPr>
        <w:t>John 3:16, Romans 9:1-5, 1</w:t>
      </w:r>
      <w:r>
        <w:rPr>
          <w:rFonts w:ascii="Times New Roman" w:hAnsi="Times New Roman"/>
          <w:b/>
          <w:bCs/>
          <w:i w:val="false"/>
          <w:iCs w:val="false"/>
          <w:vertAlign w:val="superscript"/>
          <w:lang w:val="en-US"/>
        </w:rPr>
        <w:t>st</w:t>
      </w:r>
      <w:r>
        <w:rPr>
          <w:rFonts w:ascii="Times New Roman" w:hAnsi="Times New Roman"/>
          <w:b/>
          <w:bCs/>
          <w:i w:val="false"/>
          <w:iCs w:val="false"/>
          <w:lang w:val="en-US"/>
        </w:rPr>
        <w:t xml:space="preserve"> Cor. 9-10</w:t>
      </w:r>
      <w:r>
        <w:rPr>
          <w:rFonts w:ascii="Times New Roman" w:hAnsi="Times New Roman"/>
          <w:b w:val="false"/>
          <w:bCs w:val="false"/>
          <w:i w:val="false"/>
          <w:iCs w:val="false"/>
          <w:lang w:val="en-US"/>
        </w:rPr>
        <w:t xml:space="preserve">,  </w:t>
      </w:r>
      <w:r>
        <w:rPr>
          <w:rFonts w:ascii="Times New Roman" w:hAnsi="Times New Roman"/>
          <w:b/>
          <w:bCs/>
          <w:i w:val="false"/>
          <w:iCs w:val="false"/>
          <w:lang w:val="en-US"/>
        </w:rPr>
        <w:t>Luke 19:10.</w:t>
      </w:r>
    </w:p>
    <w:p>
      <w:pPr>
        <w:pStyle w:val="Normal"/>
        <w:spacing w:before="57" w:after="57"/>
        <w:jc w:val="left"/>
        <w:rPr>
          <w:rFonts w:ascii="Times New Roman" w:hAnsi="Times New Roman"/>
          <w:i w:val="false"/>
          <w:i w:val="false"/>
          <w:iCs w:val="false"/>
          <w:lang w:val="en-US"/>
        </w:rPr>
      </w:pPr>
      <w:r>
        <w:rPr>
          <w:b/>
          <w:bCs/>
        </w:rPr>
      </w:r>
    </w:p>
    <w:p>
      <w:pPr>
        <w:pStyle w:val="Normal"/>
        <w:numPr>
          <w:ilvl w:val="0"/>
          <w:numId w:val="1"/>
        </w:numPr>
        <w:spacing w:before="57" w:after="57"/>
        <w:jc w:val="left"/>
        <w:rPr>
          <w:b/>
          <w:b/>
          <w:bCs/>
        </w:rPr>
      </w:pPr>
      <w:r>
        <w:rPr>
          <w:rFonts w:ascii="Times New Roman" w:hAnsi="Times New Roman"/>
          <w:b/>
          <w:bCs/>
          <w:i w:val="false"/>
          <w:iCs w:val="false"/>
          <w:lang w:val="en-US"/>
        </w:rPr>
        <w:t xml:space="preserve">v. 20; </w:t>
      </w:r>
      <w:r>
        <w:rPr>
          <w:rFonts w:ascii="Times New Roman" w:hAnsi="Times New Roman"/>
          <w:b w:val="false"/>
          <w:bCs w:val="false"/>
          <w:i w:val="false"/>
          <w:iCs w:val="false"/>
          <w:lang w:val="en-US"/>
        </w:rPr>
        <w:t xml:space="preserve"> It’s made immediately clear they are to be fishers of men, so save souls and to follow after Christ, and what do they do? Do they ask questions? Do they get clarification? </w:t>
      </w:r>
    </w:p>
    <w:p>
      <w:pPr>
        <w:pStyle w:val="Normal"/>
        <w:numPr>
          <w:ilvl w:val="0"/>
          <w:numId w:val="1"/>
        </w:numPr>
        <w:spacing w:before="57" w:after="57"/>
        <w:jc w:val="left"/>
        <w:rPr>
          <w:b/>
          <w:b/>
          <w:bCs/>
        </w:rPr>
      </w:pPr>
      <w:r>
        <w:rPr>
          <w:rFonts w:ascii="Times New Roman" w:hAnsi="Times New Roman"/>
          <w:b/>
          <w:bCs/>
          <w:i w:val="false"/>
          <w:iCs w:val="false"/>
          <w:lang w:val="en-US"/>
        </w:rPr>
        <w:t xml:space="preserve">v. 21-22; </w:t>
      </w:r>
      <w:r>
        <w:rPr>
          <w:rFonts w:ascii="Times New Roman" w:hAnsi="Times New Roman"/>
          <w:b/>
          <w:bCs/>
          <w:i/>
          <w:iCs/>
          <w:lang w:val="en-US"/>
        </w:rPr>
        <w:t>H</w:t>
      </w:r>
      <w:r>
        <w:rPr>
          <w:rFonts w:ascii="Times New Roman" w:hAnsi="Times New Roman"/>
          <w:b/>
          <w:bCs/>
          <w:i/>
          <w:iCs/>
          <w:lang w:val="en-US"/>
        </w:rPr>
        <w:t>ere is an example of discipleship,</w:t>
      </w:r>
      <w:r>
        <w:rPr>
          <w:rFonts w:ascii="Times New Roman" w:hAnsi="Times New Roman"/>
          <w:b w:val="false"/>
          <w:bCs w:val="false"/>
          <w:i w:val="false"/>
          <w:iCs w:val="false"/>
          <w:lang w:val="en-US"/>
        </w:rPr>
        <w:t xml:space="preserve"> where men are tending to the family business right next to their father, repairing the nets, and abandon all of it in an instant, when they realize Christ is calling them. </w:t>
      </w:r>
    </w:p>
    <w:p>
      <w:pPr>
        <w:pStyle w:val="Normal"/>
        <w:numPr>
          <w:ilvl w:val="1"/>
          <w:numId w:val="1"/>
        </w:numPr>
        <w:spacing w:before="57" w:after="57"/>
        <w:jc w:val="left"/>
        <w:rPr>
          <w:b/>
          <w:b/>
          <w:bCs/>
        </w:rPr>
      </w:pPr>
      <w:r>
        <w:rPr>
          <w:rFonts w:ascii="Times New Roman" w:hAnsi="Times New Roman"/>
          <w:b w:val="false"/>
          <w:bCs w:val="false"/>
          <w:i w:val="false"/>
          <w:iCs w:val="false"/>
          <w:lang w:val="en-US"/>
        </w:rPr>
        <w:t xml:space="preserve">Christ is serious.  He is more important than family, than money, than business and provision of livelihood, than even your own father sitting next to you mending nets for your business! </w:t>
      </w:r>
      <w:r>
        <w:rPr>
          <w:rFonts w:ascii="Times New Roman" w:hAnsi="Times New Roman"/>
          <w:b/>
          <w:bCs/>
          <w:i w:val="false"/>
          <w:iCs w:val="false"/>
          <w:lang w:val="en-US"/>
        </w:rPr>
        <w:t>Matt. 19:29.</w:t>
      </w:r>
    </w:p>
    <w:p>
      <w:pPr>
        <w:pStyle w:val="Normal"/>
        <w:spacing w:before="57" w:after="57"/>
        <w:jc w:val="left"/>
        <w:rPr>
          <w:rFonts w:ascii="Times New Roman" w:hAnsi="Times New Roman"/>
          <w:i w:val="false"/>
          <w:i w:val="false"/>
          <w:iCs w:val="false"/>
          <w:lang w:val="en-US"/>
        </w:rPr>
      </w:pPr>
      <w:r>
        <w:rPr>
          <w:b/>
          <w:bCs/>
        </w:rPr>
      </w:r>
    </w:p>
    <w:p>
      <w:pPr>
        <w:pStyle w:val="Normal"/>
        <w:spacing w:before="57" w:after="57"/>
        <w:jc w:val="left"/>
        <w:rPr>
          <w:rFonts w:ascii="Times New Roman" w:hAnsi="Times New Roman"/>
          <w:i w:val="false"/>
          <w:i w:val="false"/>
          <w:iCs w:val="false"/>
          <w:lang w:val="en-US"/>
        </w:rPr>
      </w:pPr>
      <w:r>
        <w:rPr>
          <w:b/>
          <w:bCs/>
        </w:rPr>
      </w:r>
    </w:p>
    <w:p>
      <w:pPr>
        <w:pStyle w:val="Normal"/>
        <w:spacing w:before="57" w:after="57"/>
        <w:jc w:val="left"/>
        <w:rPr>
          <w:b/>
          <w:b/>
          <w:bCs/>
        </w:rPr>
      </w:pPr>
      <w:r>
        <w:rPr>
          <w:rFonts w:ascii="Times New Roman" w:hAnsi="Times New Roman"/>
          <w:b/>
          <w:bCs/>
          <w:i w:val="false"/>
          <w:iCs w:val="false"/>
          <w:lang w:val="en-US"/>
        </w:rPr>
        <w:t>CONCLUSION:</w:t>
      </w:r>
    </w:p>
    <w:p>
      <w:pPr>
        <w:pStyle w:val="Normal"/>
        <w:numPr>
          <w:ilvl w:val="0"/>
          <w:numId w:val="2"/>
        </w:numPr>
        <w:spacing w:before="57" w:after="57"/>
        <w:jc w:val="left"/>
        <w:rPr/>
      </w:pPr>
      <w:r>
        <w:rPr>
          <w:b w:val="false"/>
          <w:bCs w:val="false"/>
        </w:rPr>
        <w:t xml:space="preserve">This passage serves two purposes: </w:t>
      </w:r>
    </w:p>
    <w:p>
      <w:pPr>
        <w:pStyle w:val="Normal"/>
        <w:numPr>
          <w:ilvl w:val="1"/>
          <w:numId w:val="3"/>
        </w:numPr>
        <w:spacing w:before="57" w:after="57"/>
        <w:jc w:val="left"/>
        <w:rPr/>
      </w:pPr>
      <w:r>
        <w:rPr>
          <w:b w:val="false"/>
          <w:bCs w:val="false"/>
        </w:rPr>
        <w:t xml:space="preserve">It makes clear to us the seriousness of the calling of Christ. He called us. He commands our obedience and our discipleship. </w:t>
      </w:r>
    </w:p>
    <w:p>
      <w:pPr>
        <w:pStyle w:val="Normal"/>
        <w:numPr>
          <w:ilvl w:val="1"/>
          <w:numId w:val="3"/>
        </w:numPr>
        <w:spacing w:before="57" w:after="57"/>
        <w:jc w:val="left"/>
        <w:rPr>
          <w:b/>
          <w:b/>
          <w:bCs/>
        </w:rPr>
      </w:pPr>
      <w:r>
        <w:rPr>
          <w:rFonts w:ascii="Times New Roman" w:hAnsi="Times New Roman"/>
          <w:b w:val="false"/>
          <w:bCs w:val="false"/>
          <w:i w:val="false"/>
          <w:iCs w:val="false"/>
          <w:lang w:val="en-US"/>
        </w:rPr>
        <w:t xml:space="preserve">It makes clear one of the most primary purposes of the disciple of Christ: saving souls. Fishing for men. Spreading the Gospel of repentance and faith and salvation in Christ as far as possible, and to all who need it. </w:t>
      </w:r>
    </w:p>
    <w:sectPr>
      <w:type w:val="nextPage"/>
      <w:pgSz w:w="12240" w:h="15840"/>
      <w:pgMar w:left="1134" w:right="1134" w:header="0" w:top="780" w:footer="0" w:bottom="1125"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OpenSymbol">
    <w:altName w:val="Arial Unicode MS"/>
    <w:charset w:val="01"/>
    <w:family w:val="roman"/>
    <w:pitch w:val="default"/>
  </w:font>
  <w:font w:name="Times New Roman">
    <w:charset w:val="01"/>
    <w:family w:val="roman"/>
    <w:pitch w:val="default"/>
  </w:font>
  <w:font w:name="Liberation Sans">
    <w:altName w:val="Arial"/>
    <w:charset w:val="01"/>
    <w:family w:val="roma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kern w:val="0"/>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ListLabel37">
    <w:name w:val="ListLabel 37"/>
    <w:qFormat/>
    <w:rPr>
      <w:rFonts w:cs="OpenSymbol"/>
      <w:b/>
    </w:rPr>
  </w:style>
  <w:style w:type="character" w:styleId="ListLabel38">
    <w:name w:val="ListLabel 38"/>
    <w:qFormat/>
    <w:rPr>
      <w:rFonts w:cs="OpenSymbol"/>
      <w:b w:val="false"/>
    </w:rPr>
  </w:style>
  <w:style w:type="character" w:styleId="ListLabel39">
    <w:name w:val="ListLabel 39"/>
    <w:qFormat/>
    <w:rPr>
      <w:rFonts w:cs="OpenSymbol"/>
    </w:rPr>
  </w:style>
  <w:style w:type="character" w:styleId="ListLabel40">
    <w:name w:val="ListLabel 40"/>
    <w:qFormat/>
    <w:rPr>
      <w:rFonts w:ascii="Times New Roman" w:hAnsi="Times New Roman" w:cs="OpenSymbol"/>
      <w:b/>
      <w:sz w:val="24"/>
    </w:rPr>
  </w:style>
  <w:style w:type="character" w:styleId="ListLabel41">
    <w:name w:val="ListLabel 41"/>
    <w:qFormat/>
    <w:rPr>
      <w:rFonts w:ascii="Times New Roman" w:hAnsi="Times New Roman" w:cs="OpenSymbol"/>
      <w:b/>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Times New Roman" w:hAnsi="Times New Roman" w:cs="OpenSymbol"/>
      <w:b/>
      <w:sz w:val="24"/>
    </w:rPr>
  </w:style>
  <w:style w:type="character" w:styleId="ListLabel50">
    <w:name w:val="ListLabel 50"/>
    <w:qFormat/>
    <w:rPr>
      <w:rFonts w:cs="OpenSymbol"/>
      <w:b/>
      <w:sz w:val="24"/>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b/>
      <w:sz w:val="24"/>
    </w:rPr>
  </w:style>
  <w:style w:type="character" w:styleId="ListLabel59">
    <w:name w:val="ListLabel 59"/>
    <w:qFormat/>
    <w:rPr>
      <w:rFonts w:cs="OpenSymbol"/>
      <w:b/>
      <w:sz w:val="24"/>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NumberingSymbols">
    <w:name w:val="Numbering Symbols"/>
    <w:qFormat/>
    <w:rPr/>
  </w:style>
  <w:style w:type="character" w:styleId="ListLabel67">
    <w:name w:val="ListLabel 67"/>
    <w:qFormat/>
    <w:rPr>
      <w:rFonts w:cs="OpenSymbol"/>
    </w:rPr>
  </w:style>
  <w:style w:type="character" w:styleId="ListLabel68">
    <w:name w:val="ListLabel 68"/>
    <w:qFormat/>
    <w:rPr>
      <w:rFonts w:cs="OpenSymbol"/>
      <w:b/>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Times New Roman" w:hAnsi="Times New Roman" w:cs="OpenSymbol"/>
      <w:b w:val="false"/>
    </w:rPr>
  </w:style>
  <w:style w:type="character" w:styleId="ListLabel77">
    <w:name w:val="ListLabel 77"/>
    <w:qFormat/>
    <w:rPr>
      <w:rFonts w:ascii="Times New Roman" w:hAnsi="Times New Roman" w:cs="OpenSymbol"/>
      <w:b w:val="false"/>
    </w:rPr>
  </w:style>
  <w:style w:type="character" w:styleId="ListLabel78">
    <w:name w:val="ListLabel 78"/>
    <w:qFormat/>
    <w:rPr>
      <w:rFonts w:ascii="Times New Roman" w:hAnsi="Times New Roman" w:cs="OpenSymbol"/>
      <w:b w:val="false"/>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b/>
    </w:rPr>
  </w:style>
  <w:style w:type="character" w:styleId="ListLabel86">
    <w:name w:val="ListLabel 86"/>
    <w:qFormat/>
    <w:rPr>
      <w:rFonts w:cs="OpenSymbol"/>
      <w:b/>
    </w:rPr>
  </w:style>
  <w:style w:type="character" w:styleId="ListLabel87">
    <w:name w:val="ListLabel 87"/>
    <w:qFormat/>
    <w:rPr>
      <w:rFonts w:cs="OpenSymbol"/>
      <w:b w:val="false"/>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b/>
    </w:rPr>
  </w:style>
  <w:style w:type="character" w:styleId="ListLabel95">
    <w:name w:val="ListLabel 95"/>
    <w:qFormat/>
    <w:rPr>
      <w:rFonts w:cs="OpenSymbol"/>
      <w:b w:val="false"/>
    </w:rPr>
  </w:style>
  <w:style w:type="character" w:styleId="ListLabel96">
    <w:name w:val="ListLabel 96"/>
    <w:qFormat/>
    <w:rPr>
      <w:rFonts w:cs="OpenSymbol"/>
      <w:b w:val="false"/>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b/>
    </w:rPr>
  </w:style>
  <w:style w:type="character" w:styleId="ListLabel104">
    <w:name w:val="ListLabel 104"/>
    <w:qFormat/>
    <w:rPr>
      <w:rFonts w:cs="OpenSymbol"/>
      <w:b/>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b w:val="false"/>
    </w:rPr>
  </w:style>
  <w:style w:type="character" w:styleId="ListLabel113">
    <w:name w:val="ListLabel 113"/>
    <w:qFormat/>
    <w:rPr>
      <w:rFonts w:cs="OpenSymbol"/>
      <w:b w:val="false"/>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b w:val="false"/>
    </w:rPr>
  </w:style>
  <w:style w:type="character" w:styleId="ListLabel122">
    <w:name w:val="ListLabel 122"/>
    <w:qFormat/>
    <w:rPr>
      <w:rFonts w:cs="OpenSymbol"/>
      <w:b w:val="false"/>
    </w:rPr>
  </w:style>
  <w:style w:type="character" w:styleId="ListLabel123">
    <w:name w:val="ListLabel 123"/>
    <w:qFormat/>
    <w:rPr>
      <w:rFonts w:cs="OpenSymbol"/>
      <w:b w:val="false"/>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b w:val="false"/>
    </w:rPr>
  </w:style>
  <w:style w:type="character" w:styleId="ListLabel131">
    <w:name w:val="ListLabel 131"/>
    <w:qFormat/>
    <w:rPr>
      <w:rFonts w:cs="OpenSymbol"/>
      <w:b w:val="false"/>
    </w:rPr>
  </w:style>
  <w:style w:type="character" w:styleId="ListLabel132">
    <w:name w:val="ListLabel 132"/>
    <w:qFormat/>
    <w:rPr>
      <w:rFonts w:cs="OpenSymbol"/>
      <w:b w:val="false"/>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b w:val="false"/>
    </w:rPr>
  </w:style>
  <w:style w:type="character" w:styleId="ListLabel140">
    <w:name w:val="ListLabel 140"/>
    <w:qFormat/>
    <w:rPr>
      <w:rFonts w:cs="OpenSymbol"/>
      <w:b w:val="false"/>
    </w:rPr>
  </w:style>
  <w:style w:type="character" w:styleId="ListLabel141">
    <w:name w:val="ListLabel 141"/>
    <w:qFormat/>
    <w:rPr>
      <w:rFonts w:cs="OpenSymbol"/>
      <w:b w:val="false"/>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9">
    <w:name w:val="ListLabel 19"/>
    <w:qFormat/>
    <w:rPr>
      <w:b w:val="false"/>
      <w:bCs w:val="false"/>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b/>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b w:val="false"/>
    </w:rPr>
  </w:style>
  <w:style w:type="character" w:styleId="ListLabel176">
    <w:name w:val="ListLabel 176"/>
    <w:qFormat/>
    <w:rPr>
      <w:rFonts w:cs="OpenSymbol"/>
      <w:b w:val="false"/>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b w:val="false"/>
    </w:rPr>
  </w:style>
  <w:style w:type="character" w:styleId="ListLabel185">
    <w:name w:val="ListLabel 185"/>
    <w:qFormat/>
    <w:rPr>
      <w:rFonts w:cs="OpenSymbol"/>
      <w:b w:val="false"/>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b w:val="false"/>
    </w:rPr>
  </w:style>
  <w:style w:type="character" w:styleId="ListLabel194">
    <w:name w:val="ListLabel 194"/>
    <w:qFormat/>
    <w:rPr>
      <w:rFonts w:cs="OpenSymbol"/>
      <w:b w:val="false"/>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b w:val="false"/>
    </w:rPr>
  </w:style>
  <w:style w:type="character" w:styleId="ListLabel203">
    <w:name w:val="ListLabel 203"/>
    <w:qFormat/>
    <w:rPr>
      <w:rFonts w:cs="OpenSymbol"/>
      <w:b w:val="false"/>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b/>
    </w:rPr>
  </w:style>
  <w:style w:type="character" w:styleId="ListLabel239">
    <w:name w:val="ListLabel 239"/>
    <w:qFormat/>
    <w:rPr>
      <w:rFonts w:cs="OpenSymbol"/>
      <w:b/>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b/>
    </w:rPr>
  </w:style>
  <w:style w:type="character" w:styleId="ListLabel248">
    <w:name w:val="ListLabel 248"/>
    <w:qFormat/>
    <w:rPr>
      <w:rFonts w:cs="OpenSymbol"/>
      <w:b/>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b/>
    </w:rPr>
  </w:style>
  <w:style w:type="character" w:styleId="ListLabel257">
    <w:name w:val="ListLabel 257"/>
    <w:qFormat/>
    <w:rPr>
      <w:rFonts w:cs="OpenSymbol"/>
      <w:b/>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b w:val="false"/>
    </w:rPr>
  </w:style>
  <w:style w:type="character" w:styleId="ListLabel267">
    <w:name w:val="ListLabel 267"/>
    <w:qFormat/>
    <w:rPr>
      <w:rFonts w:cs="OpenSymbol"/>
      <w:b w:val="false"/>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b/>
    </w:rPr>
  </w:style>
  <w:style w:type="character" w:styleId="ListLabel275">
    <w:name w:val="ListLabel 275"/>
    <w:qFormat/>
    <w:rPr>
      <w:rFonts w:cs="OpenSymbol"/>
      <w:b/>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b w:val="false"/>
    </w:rPr>
  </w:style>
  <w:style w:type="character" w:styleId="ListLabel284">
    <w:name w:val="ListLabel 284"/>
    <w:qFormat/>
    <w:rPr>
      <w:rFonts w:cs="OpenSymbol"/>
      <w:b w:val="false"/>
    </w:rPr>
  </w:style>
  <w:style w:type="character" w:styleId="ListLabel285">
    <w:name w:val="ListLabel 285"/>
    <w:qFormat/>
    <w:rPr>
      <w:rFonts w:cs="OpenSymbol"/>
      <w:b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ascii="Times New Roman" w:hAnsi="Times New Roman" w:cs="OpenSymbol"/>
      <w:b/>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ascii="Times New Roman" w:hAnsi="Times New Roman" w:cs="OpenSymbol"/>
      <w:b w:val="false"/>
      <w:sz w:val="24"/>
    </w:rPr>
  </w:style>
  <w:style w:type="character" w:styleId="ListLabel302">
    <w:name w:val="ListLabel 302"/>
    <w:qFormat/>
    <w:rPr>
      <w:rFonts w:ascii="Times New Roman" w:hAnsi="Times New Roman" w:cs="OpenSymbol"/>
      <w:b w:val="false"/>
      <w:sz w:val="24"/>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b/>
    </w:rPr>
  </w:style>
  <w:style w:type="character" w:styleId="ListLabel311">
    <w:name w:val="ListLabel 311"/>
    <w:qFormat/>
    <w:rPr>
      <w:rFonts w:cs="OpenSymbol"/>
      <w:b w:val="false"/>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b w:val="false"/>
    </w:rPr>
  </w:style>
  <w:style w:type="character" w:styleId="ListLabel320">
    <w:name w:val="ListLabel 320"/>
    <w:qFormat/>
    <w:rPr>
      <w:rFonts w:cs="OpenSymbol"/>
      <w:b w:val="false"/>
    </w:rPr>
  </w:style>
  <w:style w:type="character" w:styleId="ListLabel321">
    <w:name w:val="ListLabel 321"/>
    <w:qFormat/>
    <w:rPr>
      <w:rFonts w:cs="OpenSymbol"/>
      <w:b w:val="false"/>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b/>
    </w:rPr>
  </w:style>
  <w:style w:type="character" w:styleId="ListLabel329">
    <w:name w:val="ListLabel 329"/>
    <w:qFormat/>
    <w:rPr>
      <w:rFonts w:cs="OpenSymbol"/>
      <w:b w:val="false"/>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b/>
    </w:rPr>
  </w:style>
  <w:style w:type="character" w:styleId="ListLabel347">
    <w:name w:val="ListLabel 347"/>
    <w:qFormat/>
    <w:rPr>
      <w:rFonts w:cs="OpenSymbol"/>
      <w:b w:val="false"/>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b w:val="false"/>
    </w:rPr>
  </w:style>
  <w:style w:type="character" w:styleId="ListLabel365">
    <w:name w:val="ListLabel 365"/>
    <w:qFormat/>
    <w:rPr>
      <w:rFonts w:cs="OpenSymbol"/>
      <w:b w:val="false"/>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28">
    <w:name w:val="ListLabel 28"/>
    <w:qFormat/>
    <w:rPr>
      <w:rFonts w:cs="OpenSymbol"/>
      <w:b/>
    </w:rPr>
  </w:style>
  <w:style w:type="character" w:styleId="ListLabel29">
    <w:name w:val="ListLabel 29"/>
    <w:qFormat/>
    <w:rPr>
      <w:rFonts w:cs="OpenSymbol"/>
      <w:b/>
    </w:rPr>
  </w:style>
  <w:style w:type="character" w:styleId="ListLabel30">
    <w:name w:val="ListLabel 30"/>
    <w:qFormat/>
    <w:rPr>
      <w:rFonts w:cs="OpenSymbol"/>
      <w:b w:val="false"/>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91">
    <w:name w:val="ListLabel 391"/>
    <w:qFormat/>
    <w:rPr>
      <w:rFonts w:ascii="Times New Roman" w:hAnsi="Times New Roman"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ascii="Times New Roman" w:hAnsi="Times New Roman"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ascii="Times New Roman" w:hAnsi="Times New Roman" w:cs="OpenSymbol"/>
    </w:rPr>
  </w:style>
  <w:style w:type="character" w:styleId="ListLabel410">
    <w:name w:val="ListLabel 410"/>
    <w:qFormat/>
    <w:rPr>
      <w:rFonts w:ascii="Times New Roman" w:hAnsi="Times New Roman"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ascii="Times New Roman" w:hAnsi="Times New Roman"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ascii="Times New Roman" w:hAnsi="Times New Roman"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Times New Roman" w:hAnsi="Times New Roman"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ascii="Times New Roman" w:hAnsi="Times New Roman" w:cs="OpenSymbol"/>
      <w:b w:val="false"/>
      <w:sz w:val="24"/>
    </w:rPr>
  </w:style>
  <w:style w:type="character" w:styleId="ListLabel446">
    <w:name w:val="ListLabel 446"/>
    <w:qFormat/>
    <w:rPr>
      <w:rFonts w:cs="OpenSymbol"/>
      <w:b/>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b/>
    </w:rPr>
  </w:style>
  <w:style w:type="character" w:styleId="ListLabel456">
    <w:name w:val="ListLabel 456"/>
    <w:qFormat/>
    <w:rPr>
      <w:rFonts w:cs="OpenSymbol"/>
      <w:b/>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b w:val="false"/>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b/>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b/>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InternetLink">
    <w:name w:val="Internet Link"/>
    <w:rPr>
      <w:color w:val="000080"/>
      <w:u w:val="single"/>
      <w:lang w:val="zxx" w:eastAsia="zxx" w:bidi="zxx"/>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ascii="Times New Roman" w:hAnsi="Times New Roman"/>
      <w:b w:val="false"/>
      <w:bCs w:val="false"/>
      <w:i w:val="false"/>
      <w:iCs w:val="false"/>
      <w:sz w:val="24"/>
      <w:szCs w:val="24"/>
      <w:u w:val="none"/>
      <w:lang w:val="en-US"/>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Times New Roman" w:hAnsi="Times New Roman"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Times New Roman" w:hAnsi="Times New Roman" w:cs="OpenSymbol"/>
      <w:b w:val="false"/>
    </w:rPr>
  </w:style>
  <w:style w:type="character" w:styleId="ListLabel583">
    <w:name w:val="ListLabel 583"/>
    <w:qFormat/>
    <w:rPr>
      <w:rFonts w:ascii="Times New Roman" w:hAnsi="Times New Roman" w:cs="OpenSymbol"/>
    </w:rPr>
  </w:style>
  <w:style w:type="character" w:styleId="ListLabel584">
    <w:name w:val="ListLabel 584"/>
    <w:qFormat/>
    <w:rPr>
      <w:rFonts w:ascii="Times New Roman" w:hAnsi="Times New Roman" w:cs="OpenSymbol"/>
    </w:rPr>
  </w:style>
  <w:style w:type="character" w:styleId="ListLabel585">
    <w:name w:val="ListLabel 585"/>
    <w:qFormat/>
    <w:rPr>
      <w:rFonts w:ascii="Times New Roman" w:hAnsi="Times New Roman"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Times New Roman" w:hAnsi="Times New Roman"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Times New Roman" w:hAnsi="Times New Roman" w:cs="OpenSymbol"/>
      <w:b w:val="false"/>
    </w:rPr>
  </w:style>
  <w:style w:type="character" w:styleId="ListLabel619">
    <w:name w:val="ListLabel 619"/>
    <w:qFormat/>
    <w:rPr>
      <w:rFonts w:ascii="Times New Roman" w:hAnsi="Times New Roman" w:cs="OpenSymbol"/>
    </w:rPr>
  </w:style>
  <w:style w:type="character" w:styleId="ListLabel620">
    <w:name w:val="ListLabel 620"/>
    <w:qFormat/>
    <w:rPr>
      <w:rFonts w:ascii="Times New Roman" w:hAnsi="Times New Roman" w:cs="OpenSymbol"/>
    </w:rPr>
  </w:style>
  <w:style w:type="character" w:styleId="ListLabel621">
    <w:name w:val="ListLabel 621"/>
    <w:qFormat/>
    <w:rPr>
      <w:rFonts w:ascii="Times New Roman" w:hAnsi="Times New Roman"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Times New Roman" w:hAnsi="Times New Roman"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Times New Roman" w:hAnsi="Times New Roman" w:cs="OpenSymbol"/>
      <w:b w:val="false"/>
    </w:rPr>
  </w:style>
  <w:style w:type="character" w:styleId="ListLabel655">
    <w:name w:val="ListLabel 655"/>
    <w:qFormat/>
    <w:rPr>
      <w:rFonts w:cs="OpenSymbol"/>
      <w:b w:val="false"/>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Times New Roman" w:hAnsi="Times New Roman"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ascii="Times New Roman" w:hAnsi="Times New Roman"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ascii="Times New Roman" w:hAnsi="Times New Roman" w:cs="OpenSymbol"/>
      <w:b w:val="false"/>
    </w:rPr>
  </w:style>
  <w:style w:type="character" w:styleId="ListLabel682">
    <w:name w:val="ListLabel 682"/>
    <w:qFormat/>
    <w:rPr>
      <w:rFonts w:ascii="Times New Roman" w:hAnsi="Times New Roman" w:cs="OpenSymbol"/>
      <w:b w:val="false"/>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b w:val="false"/>
    </w:rPr>
  </w:style>
  <w:style w:type="character" w:styleId="ListLabel790">
    <w:name w:val="ListLabel 790"/>
    <w:qFormat/>
    <w:rPr>
      <w:rFonts w:cs="OpenSymbol"/>
      <w:b w:val="false"/>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Times New Roman" w:hAnsi="Times New Roman" w:cs="OpenSymbol"/>
      <w:b w:val="false"/>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Times New Roman" w:hAnsi="Times New Roman" w:cs="OpenSymbol"/>
      <w:b w:val="false"/>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Times New Roman" w:hAnsi="Times New Roman" w:cs="OpenSymbol"/>
      <w:b w:val="false"/>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ascii="Times New Roman" w:hAnsi="Times New Roman"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ascii="Times New Roman" w:hAnsi="Times New Roman"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Times New Roman" w:hAnsi="Times New Roman" w:cs="OpenSymbol"/>
      <w:b w:val="false"/>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ascii="Times New Roman" w:hAnsi="Times New Roman" w:cs="OpenSymbol"/>
      <w:b w:val="false"/>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ascii="Times New Roman" w:hAnsi="Times New Roman" w:cs="OpenSymbol"/>
      <w:b w:val="false"/>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ascii="Times New Roman" w:hAnsi="Times New Roman"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Times New Roman" w:hAnsi="Times New Roman"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ascii="Times New Roman" w:hAnsi="Times New Roman" w:cs="OpenSymbol"/>
    </w:rPr>
  </w:style>
  <w:style w:type="character" w:styleId="ListLabel916">
    <w:name w:val="ListLabel 916"/>
    <w:qFormat/>
    <w:rPr>
      <w:rFonts w:ascii="Times New Roman" w:hAnsi="Times New Roman"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ascii="Times New Roman" w:hAnsi="Times New Roman" w:cs="OpenSymbol"/>
    </w:rPr>
  </w:style>
  <w:style w:type="character" w:styleId="ListLabel925">
    <w:name w:val="ListLabel 925"/>
    <w:qFormat/>
    <w:rPr>
      <w:rFonts w:ascii="Times New Roman" w:hAnsi="Times New Roman"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b/>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b w:val="false"/>
    </w:rPr>
  </w:style>
  <w:style w:type="character" w:styleId="ListLabel943">
    <w:name w:val="ListLabel 943"/>
    <w:qFormat/>
    <w:rPr>
      <w:rFonts w:cs="OpenSymbol"/>
      <w:b w:val="false"/>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b/>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b/>
    </w:rPr>
  </w:style>
  <w:style w:type="character" w:styleId="ListLabel962">
    <w:name w:val="ListLabel 962"/>
    <w:qFormat/>
    <w:rPr>
      <w:rFonts w:cs="OpenSymbol"/>
      <w:b/>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b/>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b/>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b w:val="false"/>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b w:val="false"/>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b w:val="false"/>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b w:val="false"/>
    </w:rPr>
  </w:style>
  <w:style w:type="character" w:styleId="ListLabel1042">
    <w:name w:val="ListLabel 1042"/>
    <w:qFormat/>
    <w:rPr>
      <w:rFonts w:cs="OpenSymbol"/>
      <w:b w:val="false"/>
    </w:rPr>
  </w:style>
  <w:style w:type="character" w:styleId="ListLabel1043">
    <w:name w:val="ListLabel 1043"/>
    <w:qFormat/>
    <w:rPr>
      <w:rFonts w:cs="OpenSymbol"/>
      <w:b w:val="false"/>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b/>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b w:val="false"/>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b w:val="false"/>
    </w:rPr>
  </w:style>
  <w:style w:type="character" w:styleId="ListLabel1069">
    <w:name w:val="ListLabel 1069"/>
    <w:qFormat/>
    <w:rPr>
      <w:rFonts w:cs="OpenSymbol"/>
      <w:b w:val="false"/>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b/>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Times New Roman" w:hAnsi="Times New Roman"/>
      <w:b w:val="false"/>
      <w:bCs w:val="false"/>
      <w:i w:val="false"/>
      <w:iCs w:val="false"/>
      <w:caps w:val="false"/>
      <w:smallCaps w:val="false"/>
      <w:strike w:val="false"/>
      <w:dstrike w:val="false"/>
      <w:color w:val="000000"/>
      <w:spacing w:val="0"/>
      <w:sz w:val="24"/>
      <w:u w:val="none"/>
      <w:effect w:val="none"/>
      <w:lang w:val="en-US"/>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b/>
    </w:rPr>
  </w:style>
  <w:style w:type="character" w:styleId="ListLabel1133">
    <w:name w:val="ListLabel 1133"/>
    <w:qFormat/>
    <w:rPr>
      <w:rFonts w:cs="OpenSymbol"/>
      <w:b/>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b/>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b/>
    </w:rPr>
  </w:style>
  <w:style w:type="character" w:styleId="ListLabel1187">
    <w:name w:val="ListLabel 1187"/>
    <w:qFormat/>
    <w:rPr>
      <w:rFonts w:cs="OpenSymbol"/>
      <w:b/>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b/>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b w:val="false"/>
    </w:rPr>
  </w:style>
  <w:style w:type="character" w:styleId="ListLabel1205">
    <w:name w:val="ListLabel 1205"/>
    <w:qFormat/>
    <w:rPr>
      <w:rFonts w:cs="OpenSymbol"/>
      <w:b/>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b/>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b w:val="false"/>
    </w:rPr>
  </w:style>
  <w:style w:type="character" w:styleId="ListLabel1223">
    <w:name w:val="ListLabel 1223"/>
    <w:qFormat/>
    <w:rPr>
      <w:rFonts w:cs="OpenSymbol"/>
      <w:b w:val="false"/>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b w:val="false"/>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b/>
    </w:rPr>
  </w:style>
  <w:style w:type="character" w:styleId="ListLabel1250">
    <w:name w:val="ListLabel 1250"/>
    <w:qFormat/>
    <w:rPr>
      <w:rFonts w:cs="OpenSymbol"/>
      <w:b/>
    </w:rPr>
  </w:style>
  <w:style w:type="character" w:styleId="ListLabel1251">
    <w:name w:val="ListLabel 1251"/>
    <w:qFormat/>
    <w:rPr>
      <w:rFonts w:cs="OpenSymbol"/>
      <w:b w:val="false"/>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b w:val="false"/>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226</TotalTime>
  <Application>LibreOffice/6.1.6.3$Windows_X86_64 LibreOffice_project/5896ab1714085361c45cf540f76f60673dd96a72</Application>
  <Pages>1</Pages>
  <Words>422</Words>
  <Characters>1931</Characters>
  <CharactersWithSpaces>2334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2018-04-05T11:03:23Z</dcterms:created>
  <dc:creator/>
  <dc:description/>
  <dc:language>en-US</dc:language>
  <cp:lastModifiedBy/>
  <cp:lastPrinted>2018-08-12T00:48:38Z</cp:lastPrinted>
  <dcterms:modified xsi:type="dcterms:W3CDTF">2019-08-01T18:02:13Z</dcterms:modified>
  <cp:revision>88</cp:revision>
  <dc:subject/>
  <dc:title/>
</cp:coreProperties>
</file>